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45B" w:rsidRPr="00C30639" w:rsidRDefault="00C30639" w:rsidP="00C30639">
      <w:pPr>
        <w:rPr>
          <w:rFonts w:ascii="Perpetua" w:hAnsi="Perpetua"/>
          <w:b/>
          <w:sz w:val="40"/>
          <w:szCs w:val="40"/>
          <w:u w:val="single"/>
        </w:rPr>
      </w:pPr>
      <w:r w:rsidRPr="00C30639">
        <w:rPr>
          <w:rFonts w:ascii="Perpetua" w:hAnsi="Perpetua"/>
          <w:b/>
          <w:sz w:val="40"/>
          <w:szCs w:val="40"/>
          <w:u w:val="single"/>
        </w:rPr>
        <w:t xml:space="preserve">Aesthetics Examination: </w:t>
      </w:r>
    </w:p>
    <w:p w:rsidR="00C30639" w:rsidRPr="00C30639" w:rsidRDefault="00C30639" w:rsidP="00C30639">
      <w:pPr>
        <w:rPr>
          <w:rFonts w:ascii="Perpetua" w:hAnsi="Perpetua"/>
          <w:sz w:val="24"/>
          <w:szCs w:val="24"/>
        </w:rPr>
      </w:pPr>
      <w:r w:rsidRPr="00C30639">
        <w:rPr>
          <w:rFonts w:ascii="Perpetua" w:hAnsi="Perpetua"/>
          <w:sz w:val="24"/>
          <w:szCs w:val="24"/>
        </w:rPr>
        <w:t>1) How did the various philosophers view music? Which philosopher do you agree with the most and why?</w:t>
      </w:r>
    </w:p>
    <w:p w:rsidR="00000000" w:rsidRPr="00C30639" w:rsidRDefault="00C30639" w:rsidP="00C30639">
      <w:pPr>
        <w:rPr>
          <w:rFonts w:ascii="Perpetua" w:hAnsi="Perpetua"/>
          <w:sz w:val="24"/>
          <w:szCs w:val="24"/>
        </w:rPr>
      </w:pPr>
      <w:r w:rsidRPr="00C30639">
        <w:rPr>
          <w:rFonts w:ascii="Perpetua" w:hAnsi="Perpetua"/>
          <w:sz w:val="24"/>
          <w:szCs w:val="24"/>
        </w:rPr>
        <w:t xml:space="preserve">2) </w:t>
      </w:r>
      <w:r w:rsidR="008D295B" w:rsidRPr="00C30639">
        <w:rPr>
          <w:rFonts w:ascii="Perpetua" w:hAnsi="Perpetua"/>
          <w:sz w:val="24"/>
          <w:szCs w:val="24"/>
        </w:rPr>
        <w:t xml:space="preserve">Provide a synopsis of these five studies of human attraction: </w:t>
      </w:r>
    </w:p>
    <w:p w:rsidR="00C30639" w:rsidRPr="00C30639" w:rsidRDefault="00C30639" w:rsidP="00C30639">
      <w:pPr>
        <w:rPr>
          <w:rFonts w:ascii="Perpetua" w:hAnsi="Perpetua"/>
          <w:sz w:val="24"/>
          <w:szCs w:val="24"/>
        </w:rPr>
      </w:pPr>
      <w:r w:rsidRPr="00C30639">
        <w:rPr>
          <w:rFonts w:ascii="Perpetua" w:hAnsi="Perpetua"/>
          <w:sz w:val="24"/>
          <w:szCs w:val="24"/>
        </w:rPr>
        <w:t>a) “Similarity: Liking Others Who Are Like Us”</w:t>
      </w:r>
    </w:p>
    <w:p w:rsidR="00C30639" w:rsidRPr="00C30639" w:rsidRDefault="00C30639" w:rsidP="00C30639">
      <w:pPr>
        <w:rPr>
          <w:rFonts w:ascii="Perpetua" w:hAnsi="Perpetua"/>
          <w:sz w:val="24"/>
          <w:szCs w:val="24"/>
        </w:rPr>
      </w:pPr>
      <w:r w:rsidRPr="00C30639">
        <w:rPr>
          <w:rFonts w:ascii="Perpetua" w:hAnsi="Perpetua"/>
          <w:sz w:val="24"/>
          <w:szCs w:val="24"/>
        </w:rPr>
        <w:t>b) “Friends in the Dorm: The Power of Proximity”</w:t>
      </w:r>
    </w:p>
    <w:p w:rsidR="00C30639" w:rsidRPr="00C30639" w:rsidRDefault="00C30639" w:rsidP="00C30639">
      <w:pPr>
        <w:rPr>
          <w:rFonts w:ascii="Perpetua" w:hAnsi="Perpetua"/>
          <w:sz w:val="24"/>
          <w:szCs w:val="24"/>
        </w:rPr>
      </w:pPr>
      <w:r w:rsidRPr="00C30639">
        <w:rPr>
          <w:rFonts w:ascii="Perpetua" w:hAnsi="Perpetua"/>
          <w:sz w:val="24"/>
          <w:szCs w:val="24"/>
        </w:rPr>
        <w:t>c) “The Bridge Study”</w:t>
      </w:r>
    </w:p>
    <w:p w:rsidR="00C30639" w:rsidRPr="00C30639" w:rsidRDefault="00C30639" w:rsidP="00C30639">
      <w:pPr>
        <w:rPr>
          <w:rFonts w:ascii="Perpetua" w:hAnsi="Perpetua"/>
          <w:sz w:val="24"/>
          <w:szCs w:val="24"/>
        </w:rPr>
      </w:pPr>
      <w:r w:rsidRPr="00C30639">
        <w:rPr>
          <w:rFonts w:ascii="Perpetua" w:hAnsi="Perpetua"/>
          <w:sz w:val="24"/>
          <w:szCs w:val="24"/>
        </w:rPr>
        <w:t>d) “Lots to Gain: The Power of Winning You Over”</w:t>
      </w:r>
    </w:p>
    <w:p w:rsidR="00C30639" w:rsidRPr="00C30639" w:rsidRDefault="00C30639" w:rsidP="00C30639">
      <w:pPr>
        <w:rPr>
          <w:rFonts w:ascii="Perpetua" w:hAnsi="Perpetua"/>
          <w:sz w:val="24"/>
          <w:szCs w:val="24"/>
        </w:rPr>
      </w:pPr>
      <w:r w:rsidRPr="00C30639">
        <w:rPr>
          <w:rFonts w:ascii="Perpetua" w:hAnsi="Perpetua"/>
          <w:sz w:val="24"/>
          <w:szCs w:val="24"/>
        </w:rPr>
        <w:t>e) “What is Beautiful is Good”.</w:t>
      </w:r>
    </w:p>
    <w:p w:rsidR="00C30639" w:rsidRPr="00C30639" w:rsidRDefault="00C30639" w:rsidP="00C30639">
      <w:pPr>
        <w:rPr>
          <w:rFonts w:ascii="Perpetua" w:hAnsi="Perpetua"/>
          <w:sz w:val="24"/>
          <w:szCs w:val="24"/>
        </w:rPr>
      </w:pPr>
      <w:r w:rsidRPr="00C30639">
        <w:rPr>
          <w:rFonts w:ascii="Perpetua" w:hAnsi="Perpetua"/>
          <w:sz w:val="24"/>
          <w:szCs w:val="24"/>
        </w:rPr>
        <w:t xml:space="preserve">3) What factors do you attribute to human attraction? Is it mathematical, physiological? Sociological? Explain your rationale. </w:t>
      </w:r>
    </w:p>
    <w:p w:rsidR="00C30639" w:rsidRPr="00C30639" w:rsidRDefault="00C30639" w:rsidP="00C30639">
      <w:pPr>
        <w:rPr>
          <w:rFonts w:ascii="Perpetua" w:hAnsi="Perpetua"/>
          <w:sz w:val="24"/>
          <w:szCs w:val="24"/>
        </w:rPr>
      </w:pPr>
      <w:r w:rsidRPr="00C30639">
        <w:rPr>
          <w:rFonts w:ascii="Perpetua" w:hAnsi="Perpetua"/>
          <w:sz w:val="24"/>
          <w:szCs w:val="24"/>
        </w:rPr>
        <w:t xml:space="preserve">4) Using the criterion to evaluate architecture, evaluate this building: </w:t>
      </w:r>
    </w:p>
    <w:p w:rsidR="00C30639" w:rsidRPr="00C30639" w:rsidRDefault="00C30639" w:rsidP="00C30639">
      <w:pPr>
        <w:rPr>
          <w:rFonts w:ascii="Perpetua" w:hAnsi="Perpetua"/>
          <w:sz w:val="24"/>
          <w:szCs w:val="24"/>
        </w:rPr>
      </w:pPr>
      <w:r w:rsidRPr="00C30639">
        <w:rPr>
          <w:sz w:val="24"/>
          <w:szCs w:val="24"/>
        </w:rPr>
        <w:drawing>
          <wp:inline distT="0" distB="0" distL="0" distR="0" wp14:anchorId="399BF3E7" wp14:editId="477283E2">
            <wp:extent cx="27051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05100" cy="1685925"/>
                    </a:xfrm>
                    <a:prstGeom prst="rect">
                      <a:avLst/>
                    </a:prstGeom>
                  </pic:spPr>
                </pic:pic>
              </a:graphicData>
            </a:graphic>
          </wp:inline>
        </w:drawing>
      </w:r>
    </w:p>
    <w:p w:rsidR="00C30639" w:rsidRDefault="00C30639" w:rsidP="00C30639">
      <w:pPr>
        <w:rPr>
          <w:rFonts w:ascii="Perpetua" w:hAnsi="Perpetua"/>
          <w:b/>
          <w:i/>
          <w:sz w:val="24"/>
          <w:szCs w:val="24"/>
        </w:rPr>
      </w:pPr>
      <w:r w:rsidRPr="00C30639">
        <w:rPr>
          <w:rFonts w:ascii="Perpetua" w:hAnsi="Perpetua"/>
          <w:b/>
          <w:i/>
          <w:sz w:val="24"/>
          <w:szCs w:val="24"/>
        </w:rPr>
        <w:t xml:space="preserve">The Taj Mahal is an ivory-white marble mausoleum on the south bank of the Yamuna river in the Indian city of Agra. It was commissioned in 1632 by the Mughal emperor, Shah Jahan, to house the tomb of his favorite wife, Mumtaz Mahal after she died in childbirth. Building this was an expression of his love he felt toward her. </w:t>
      </w:r>
    </w:p>
    <w:p w:rsidR="00C30639" w:rsidRDefault="00C30639" w:rsidP="00C30639">
      <w:pPr>
        <w:rPr>
          <w:rFonts w:ascii="Perpetua" w:hAnsi="Perpetua"/>
          <w:sz w:val="24"/>
          <w:szCs w:val="24"/>
        </w:rPr>
      </w:pPr>
      <w:r>
        <w:rPr>
          <w:rFonts w:ascii="Perpetua" w:hAnsi="Perpetua"/>
          <w:sz w:val="24"/>
          <w:szCs w:val="24"/>
        </w:rPr>
        <w:t>5) What are e</w:t>
      </w:r>
      <w:r w:rsidRPr="00C30639">
        <w:rPr>
          <w:rFonts w:ascii="Perpetua" w:hAnsi="Perpetua"/>
          <w:sz w:val="24"/>
          <w:szCs w:val="24"/>
        </w:rPr>
        <w:t>xamples of the Intentional Fallacy and Wagnerian Dilemma. What are your opinions related to these idea</w:t>
      </w:r>
      <w:r>
        <w:rPr>
          <w:rFonts w:ascii="Perpetua" w:hAnsi="Perpetua"/>
          <w:sz w:val="24"/>
          <w:szCs w:val="24"/>
        </w:rPr>
        <w:t>s</w:t>
      </w:r>
      <w:r w:rsidRPr="00C30639">
        <w:rPr>
          <w:rFonts w:ascii="Perpetua" w:hAnsi="Perpetua"/>
          <w:sz w:val="24"/>
          <w:szCs w:val="24"/>
        </w:rPr>
        <w:t>?</w:t>
      </w:r>
    </w:p>
    <w:p w:rsidR="00C30639" w:rsidRDefault="00C30639" w:rsidP="00C30639">
      <w:pPr>
        <w:rPr>
          <w:rFonts w:ascii="Perpetua" w:hAnsi="Perpetua"/>
          <w:sz w:val="24"/>
          <w:szCs w:val="24"/>
        </w:rPr>
      </w:pPr>
      <w:r>
        <w:rPr>
          <w:rFonts w:ascii="Perpetua" w:hAnsi="Perpetua"/>
          <w:sz w:val="24"/>
          <w:szCs w:val="24"/>
        </w:rPr>
        <w:t xml:space="preserve">6) Draw a Hero’s Journey circle of you in two different scales, now, and in 20 years using the three areas of separation, initiation, and return. </w:t>
      </w:r>
    </w:p>
    <w:p w:rsidR="00C30639" w:rsidRPr="00C30639" w:rsidRDefault="00C30639" w:rsidP="00C30639">
      <w:pPr>
        <w:rPr>
          <w:rFonts w:ascii="Perpetua" w:hAnsi="Perpetua"/>
          <w:sz w:val="24"/>
          <w:szCs w:val="24"/>
        </w:rPr>
      </w:pPr>
      <w:r>
        <w:rPr>
          <w:rFonts w:ascii="Perpetua" w:hAnsi="Perpetua"/>
          <w:sz w:val="24"/>
          <w:szCs w:val="24"/>
        </w:rPr>
        <w:t xml:space="preserve">7) When Joseph Campbell advised his students to, “follow their bliss”, what does that mean? </w:t>
      </w:r>
      <w:bookmarkStart w:id="0" w:name="_GoBack"/>
      <w:bookmarkEnd w:id="0"/>
    </w:p>
    <w:p w:rsidR="00C30639" w:rsidRPr="00C30639" w:rsidRDefault="00C30639" w:rsidP="00C30639">
      <w:pPr>
        <w:rPr>
          <w:rFonts w:ascii="Perpetua" w:hAnsi="Perpetua"/>
          <w:b/>
          <w:i/>
          <w:sz w:val="24"/>
          <w:szCs w:val="24"/>
        </w:rPr>
      </w:pPr>
    </w:p>
    <w:p w:rsidR="008D295B" w:rsidRDefault="008D295B" w:rsidP="00C30639">
      <w:pPr>
        <w:rPr>
          <w:rFonts w:ascii="Perpetua" w:hAnsi="Perpetua"/>
          <w:b/>
          <w:sz w:val="24"/>
          <w:szCs w:val="24"/>
        </w:rPr>
      </w:pPr>
    </w:p>
    <w:p w:rsidR="008D295B" w:rsidRDefault="008D295B" w:rsidP="00C30639">
      <w:pPr>
        <w:rPr>
          <w:rFonts w:ascii="Perpetua" w:hAnsi="Perpetua"/>
          <w:b/>
          <w:sz w:val="24"/>
          <w:szCs w:val="24"/>
        </w:rPr>
      </w:pPr>
    </w:p>
    <w:p w:rsidR="008D295B" w:rsidRDefault="008D295B" w:rsidP="00C30639">
      <w:pPr>
        <w:rPr>
          <w:rFonts w:ascii="Perpetua" w:hAnsi="Perpetua"/>
          <w:b/>
          <w:sz w:val="24"/>
          <w:szCs w:val="24"/>
        </w:rPr>
      </w:pPr>
    </w:p>
    <w:p w:rsidR="00C30639" w:rsidRPr="008D295B" w:rsidRDefault="00C30639" w:rsidP="00C30639">
      <w:pPr>
        <w:rPr>
          <w:rFonts w:ascii="Perpetua" w:hAnsi="Perpetua"/>
          <w:b/>
          <w:sz w:val="24"/>
          <w:szCs w:val="24"/>
          <w:u w:val="single"/>
        </w:rPr>
      </w:pPr>
      <w:r w:rsidRPr="008D295B">
        <w:rPr>
          <w:rFonts w:ascii="Perpetua" w:hAnsi="Perpetua"/>
          <w:b/>
          <w:sz w:val="24"/>
          <w:szCs w:val="24"/>
          <w:u w:val="single"/>
        </w:rPr>
        <w:lastRenderedPageBreak/>
        <w:t xml:space="preserve">Final Aesthetic Evaluations: </w:t>
      </w:r>
    </w:p>
    <w:p w:rsidR="00C30639" w:rsidRPr="00C30639" w:rsidRDefault="008D295B" w:rsidP="00C30639">
      <w:pPr>
        <w:rPr>
          <w:rFonts w:ascii="Perpetua" w:hAnsi="Perpetua"/>
          <w:sz w:val="24"/>
          <w:szCs w:val="24"/>
        </w:rPr>
      </w:pPr>
      <w:r>
        <w:rPr>
          <w:rFonts w:ascii="Perpetua" w:hAnsi="Perpetua"/>
          <w:sz w:val="24"/>
          <w:szCs w:val="24"/>
        </w:rPr>
        <w:t>8</w:t>
      </w:r>
      <w:r w:rsidR="00C30639" w:rsidRPr="00C30639">
        <w:rPr>
          <w:rFonts w:ascii="Perpetua" w:hAnsi="Perpetua"/>
          <w:sz w:val="24"/>
          <w:szCs w:val="24"/>
        </w:rPr>
        <w:t xml:space="preserve">) “Velvet Elvis &amp; Jesus in Heaven” </w:t>
      </w:r>
    </w:p>
    <w:p w:rsidR="00C30639" w:rsidRPr="00C30639" w:rsidRDefault="00C30639" w:rsidP="00C30639">
      <w:pPr>
        <w:rPr>
          <w:rFonts w:ascii="Perpetua" w:hAnsi="Perpetua"/>
          <w:sz w:val="24"/>
          <w:szCs w:val="24"/>
        </w:rPr>
      </w:pPr>
      <w:r w:rsidRPr="00C30639">
        <w:rPr>
          <w:rFonts w:ascii="Perpetua" w:hAnsi="Perpetua"/>
          <w:sz w:val="24"/>
          <w:szCs w:val="24"/>
        </w:rPr>
        <w:t xml:space="preserve"> </w:t>
      </w:r>
      <w:r w:rsidRPr="00C30639">
        <w:rPr>
          <w:rFonts w:ascii="Perpetua" w:hAnsi="Perpetua"/>
          <w:sz w:val="24"/>
          <w:szCs w:val="24"/>
        </w:rPr>
        <w:drawing>
          <wp:inline distT="0" distB="0" distL="0" distR="0" wp14:anchorId="2DF90BBA" wp14:editId="4643B317">
            <wp:extent cx="3505200" cy="25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3528857" cy="2609462"/>
                    </a:xfrm>
                    <a:prstGeom prst="rect">
                      <a:avLst/>
                    </a:prstGeom>
                  </pic:spPr>
                </pic:pic>
              </a:graphicData>
            </a:graphic>
          </wp:inline>
        </w:drawing>
      </w:r>
    </w:p>
    <w:p w:rsidR="00C30639" w:rsidRPr="00C30639" w:rsidRDefault="008D295B" w:rsidP="00C30639">
      <w:pPr>
        <w:rPr>
          <w:rFonts w:ascii="Perpetua" w:hAnsi="Perpetua"/>
          <w:sz w:val="24"/>
          <w:szCs w:val="24"/>
        </w:rPr>
      </w:pPr>
      <w:r>
        <w:rPr>
          <w:rFonts w:ascii="Perpetua" w:hAnsi="Perpetua"/>
          <w:sz w:val="24"/>
          <w:szCs w:val="24"/>
        </w:rPr>
        <w:t>9</w:t>
      </w:r>
      <w:r w:rsidR="00C30639" w:rsidRPr="00C30639">
        <w:rPr>
          <w:rFonts w:ascii="Perpetua" w:hAnsi="Perpetua"/>
          <w:sz w:val="24"/>
          <w:szCs w:val="24"/>
        </w:rPr>
        <w:t xml:space="preserve">) </w:t>
      </w:r>
      <w:hyperlink r:id="rId7" w:history="1">
        <w:r w:rsidR="00C30639" w:rsidRPr="00C30639">
          <w:rPr>
            <w:rStyle w:val="Hyperlink"/>
            <w:rFonts w:ascii="Perpetua" w:hAnsi="Perpetua"/>
            <w:sz w:val="24"/>
            <w:szCs w:val="24"/>
          </w:rPr>
          <w:t>https://www.youtube.com/watch?v=</w:t>
        </w:r>
        <w:proofErr w:type="spellStart"/>
        <w:r w:rsidR="00C30639" w:rsidRPr="00C30639">
          <w:rPr>
            <w:rStyle w:val="Hyperlink"/>
            <w:rFonts w:ascii="Perpetua" w:hAnsi="Perpetua"/>
            <w:sz w:val="24"/>
            <w:szCs w:val="24"/>
          </w:rPr>
          <w:t>XeT17YeUj5k</w:t>
        </w:r>
        <w:proofErr w:type="spellEnd"/>
      </w:hyperlink>
    </w:p>
    <w:p w:rsidR="00C30639" w:rsidRPr="00C30639" w:rsidRDefault="00C30639" w:rsidP="00C30639">
      <w:pPr>
        <w:rPr>
          <w:rFonts w:ascii="Perpetua" w:hAnsi="Perpetua"/>
          <w:sz w:val="24"/>
          <w:szCs w:val="24"/>
        </w:rPr>
      </w:pPr>
      <w:r w:rsidRPr="00C30639">
        <w:rPr>
          <w:rFonts w:ascii="Perpetua" w:hAnsi="Perpetua"/>
          <w:sz w:val="24"/>
          <w:szCs w:val="24"/>
        </w:rPr>
        <w:t>Start Listening at 12:40</w:t>
      </w:r>
    </w:p>
    <w:p w:rsidR="00C30639" w:rsidRPr="00C30639" w:rsidRDefault="008D295B" w:rsidP="00C30639">
      <w:pPr>
        <w:rPr>
          <w:rFonts w:ascii="Perpetua" w:hAnsi="Perpetua"/>
          <w:sz w:val="24"/>
          <w:szCs w:val="24"/>
        </w:rPr>
      </w:pPr>
      <w:r>
        <w:rPr>
          <w:rFonts w:ascii="Perpetua" w:hAnsi="Perpetua"/>
          <w:sz w:val="24"/>
          <w:szCs w:val="24"/>
        </w:rPr>
        <w:t>10</w:t>
      </w:r>
      <w:r w:rsidR="00C30639" w:rsidRPr="00C30639">
        <w:rPr>
          <w:rFonts w:ascii="Perpetua" w:hAnsi="Perpetua"/>
          <w:sz w:val="24"/>
          <w:szCs w:val="24"/>
        </w:rPr>
        <w:t xml:space="preserve">) “Migrant Mother” by Dorothea Lange, 1936 </w:t>
      </w:r>
    </w:p>
    <w:p w:rsidR="00C30639" w:rsidRPr="00C30639" w:rsidRDefault="00C30639" w:rsidP="00C30639">
      <w:pPr>
        <w:rPr>
          <w:rFonts w:ascii="Perpetua" w:hAnsi="Perpetua"/>
          <w:sz w:val="24"/>
          <w:szCs w:val="24"/>
        </w:rPr>
      </w:pPr>
      <w:r w:rsidRPr="00C30639">
        <w:rPr>
          <w:rFonts w:ascii="Perpetua" w:hAnsi="Perpetua"/>
          <w:sz w:val="24"/>
          <w:szCs w:val="24"/>
        </w:rPr>
        <w:t xml:space="preserve"> </w:t>
      </w:r>
      <w:r w:rsidRPr="00C30639">
        <w:rPr>
          <w:rFonts w:ascii="Perpetua" w:hAnsi="Perpetua"/>
          <w:sz w:val="24"/>
          <w:szCs w:val="24"/>
        </w:rPr>
        <w:drawing>
          <wp:inline distT="0" distB="0" distL="0" distR="0" wp14:anchorId="2E3A4F00" wp14:editId="0DF57E15">
            <wp:extent cx="2286000" cy="2917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2297569" cy="2932575"/>
                    </a:xfrm>
                    <a:prstGeom prst="rect">
                      <a:avLst/>
                    </a:prstGeom>
                  </pic:spPr>
                </pic:pic>
              </a:graphicData>
            </a:graphic>
          </wp:inline>
        </w:drawing>
      </w:r>
    </w:p>
    <w:p w:rsidR="00C30639" w:rsidRPr="00C30639" w:rsidRDefault="008D295B" w:rsidP="00C30639">
      <w:pPr>
        <w:rPr>
          <w:rFonts w:ascii="Perpetua" w:hAnsi="Perpetua"/>
          <w:sz w:val="24"/>
          <w:szCs w:val="24"/>
        </w:rPr>
      </w:pPr>
      <w:r>
        <w:rPr>
          <w:rFonts w:ascii="Perpetua" w:hAnsi="Perpetua"/>
          <w:sz w:val="24"/>
          <w:szCs w:val="24"/>
        </w:rPr>
        <w:t>11</w:t>
      </w:r>
      <w:r w:rsidR="00C30639" w:rsidRPr="00C30639">
        <w:rPr>
          <w:rFonts w:ascii="Perpetua" w:hAnsi="Perpetua"/>
          <w:sz w:val="24"/>
          <w:szCs w:val="24"/>
        </w:rPr>
        <w:t>) Performance Art Presentation</w:t>
      </w:r>
    </w:p>
    <w:p w:rsidR="00C30639" w:rsidRPr="00C30639" w:rsidRDefault="00C30639" w:rsidP="00C30639">
      <w:pPr>
        <w:rPr>
          <w:rFonts w:ascii="Perpetua" w:hAnsi="Perpetua"/>
          <w:sz w:val="24"/>
          <w:szCs w:val="24"/>
        </w:rPr>
      </w:pPr>
    </w:p>
    <w:sectPr w:rsidR="00C30639" w:rsidRPr="00C3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5B1E"/>
    <w:multiLevelType w:val="hybridMultilevel"/>
    <w:tmpl w:val="392E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557C2"/>
    <w:multiLevelType w:val="hybridMultilevel"/>
    <w:tmpl w:val="0B507136"/>
    <w:lvl w:ilvl="0" w:tplc="AEA0DE84">
      <w:start w:val="1"/>
      <w:numFmt w:val="bullet"/>
      <w:lvlText w:val="•"/>
      <w:lvlJc w:val="left"/>
      <w:pPr>
        <w:tabs>
          <w:tab w:val="num" w:pos="720"/>
        </w:tabs>
        <w:ind w:left="720" w:hanging="360"/>
      </w:pPr>
      <w:rPr>
        <w:rFonts w:ascii="Arial" w:hAnsi="Arial" w:hint="default"/>
      </w:rPr>
    </w:lvl>
    <w:lvl w:ilvl="1" w:tplc="149CF23E" w:tentative="1">
      <w:start w:val="1"/>
      <w:numFmt w:val="bullet"/>
      <w:lvlText w:val="•"/>
      <w:lvlJc w:val="left"/>
      <w:pPr>
        <w:tabs>
          <w:tab w:val="num" w:pos="1440"/>
        </w:tabs>
        <w:ind w:left="1440" w:hanging="360"/>
      </w:pPr>
      <w:rPr>
        <w:rFonts w:ascii="Arial" w:hAnsi="Arial" w:hint="default"/>
      </w:rPr>
    </w:lvl>
    <w:lvl w:ilvl="2" w:tplc="C46C1BF8" w:tentative="1">
      <w:start w:val="1"/>
      <w:numFmt w:val="bullet"/>
      <w:lvlText w:val="•"/>
      <w:lvlJc w:val="left"/>
      <w:pPr>
        <w:tabs>
          <w:tab w:val="num" w:pos="2160"/>
        </w:tabs>
        <w:ind w:left="2160" w:hanging="360"/>
      </w:pPr>
      <w:rPr>
        <w:rFonts w:ascii="Arial" w:hAnsi="Arial" w:hint="default"/>
      </w:rPr>
    </w:lvl>
    <w:lvl w:ilvl="3" w:tplc="65A255E2" w:tentative="1">
      <w:start w:val="1"/>
      <w:numFmt w:val="bullet"/>
      <w:lvlText w:val="•"/>
      <w:lvlJc w:val="left"/>
      <w:pPr>
        <w:tabs>
          <w:tab w:val="num" w:pos="2880"/>
        </w:tabs>
        <w:ind w:left="2880" w:hanging="360"/>
      </w:pPr>
      <w:rPr>
        <w:rFonts w:ascii="Arial" w:hAnsi="Arial" w:hint="default"/>
      </w:rPr>
    </w:lvl>
    <w:lvl w:ilvl="4" w:tplc="49EAEA6A" w:tentative="1">
      <w:start w:val="1"/>
      <w:numFmt w:val="bullet"/>
      <w:lvlText w:val="•"/>
      <w:lvlJc w:val="left"/>
      <w:pPr>
        <w:tabs>
          <w:tab w:val="num" w:pos="3600"/>
        </w:tabs>
        <w:ind w:left="3600" w:hanging="360"/>
      </w:pPr>
      <w:rPr>
        <w:rFonts w:ascii="Arial" w:hAnsi="Arial" w:hint="default"/>
      </w:rPr>
    </w:lvl>
    <w:lvl w:ilvl="5" w:tplc="A7AC0B9A" w:tentative="1">
      <w:start w:val="1"/>
      <w:numFmt w:val="bullet"/>
      <w:lvlText w:val="•"/>
      <w:lvlJc w:val="left"/>
      <w:pPr>
        <w:tabs>
          <w:tab w:val="num" w:pos="4320"/>
        </w:tabs>
        <w:ind w:left="4320" w:hanging="360"/>
      </w:pPr>
      <w:rPr>
        <w:rFonts w:ascii="Arial" w:hAnsi="Arial" w:hint="default"/>
      </w:rPr>
    </w:lvl>
    <w:lvl w:ilvl="6" w:tplc="690A36E0" w:tentative="1">
      <w:start w:val="1"/>
      <w:numFmt w:val="bullet"/>
      <w:lvlText w:val="•"/>
      <w:lvlJc w:val="left"/>
      <w:pPr>
        <w:tabs>
          <w:tab w:val="num" w:pos="5040"/>
        </w:tabs>
        <w:ind w:left="5040" w:hanging="360"/>
      </w:pPr>
      <w:rPr>
        <w:rFonts w:ascii="Arial" w:hAnsi="Arial" w:hint="default"/>
      </w:rPr>
    </w:lvl>
    <w:lvl w:ilvl="7" w:tplc="9C44720C" w:tentative="1">
      <w:start w:val="1"/>
      <w:numFmt w:val="bullet"/>
      <w:lvlText w:val="•"/>
      <w:lvlJc w:val="left"/>
      <w:pPr>
        <w:tabs>
          <w:tab w:val="num" w:pos="5760"/>
        </w:tabs>
        <w:ind w:left="5760" w:hanging="360"/>
      </w:pPr>
      <w:rPr>
        <w:rFonts w:ascii="Arial" w:hAnsi="Arial" w:hint="default"/>
      </w:rPr>
    </w:lvl>
    <w:lvl w:ilvl="8" w:tplc="B49431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22"/>
    <w:rsid w:val="00185CB4"/>
    <w:rsid w:val="0023145B"/>
    <w:rsid w:val="005140DA"/>
    <w:rsid w:val="00711422"/>
    <w:rsid w:val="00711CB1"/>
    <w:rsid w:val="008D295B"/>
    <w:rsid w:val="00B52ABC"/>
    <w:rsid w:val="00C30639"/>
    <w:rsid w:val="00C72789"/>
    <w:rsid w:val="00DE61AC"/>
    <w:rsid w:val="00FD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9C5F"/>
  <w15:chartTrackingRefBased/>
  <w15:docId w15:val="{4CB0E7EE-CB01-428D-A758-BF458D33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422"/>
    <w:pPr>
      <w:ind w:left="720"/>
      <w:contextualSpacing/>
    </w:pPr>
  </w:style>
  <w:style w:type="character" w:styleId="Hyperlink">
    <w:name w:val="Hyperlink"/>
    <w:basedOn w:val="DefaultParagraphFont"/>
    <w:uiPriority w:val="99"/>
    <w:unhideWhenUsed/>
    <w:rsid w:val="00185CB4"/>
    <w:rPr>
      <w:color w:val="0563C1" w:themeColor="hyperlink"/>
      <w:u w:val="single"/>
    </w:rPr>
  </w:style>
  <w:style w:type="character" w:styleId="UnresolvedMention">
    <w:name w:val="Unresolved Mention"/>
    <w:basedOn w:val="DefaultParagraphFont"/>
    <w:uiPriority w:val="99"/>
    <w:semiHidden/>
    <w:unhideWhenUsed/>
    <w:rsid w:val="00185CB4"/>
    <w:rPr>
      <w:color w:val="808080"/>
      <w:shd w:val="clear" w:color="auto" w:fill="E6E6E6"/>
    </w:rPr>
  </w:style>
  <w:style w:type="character" w:styleId="FollowedHyperlink">
    <w:name w:val="FollowedHyperlink"/>
    <w:basedOn w:val="DefaultParagraphFont"/>
    <w:uiPriority w:val="99"/>
    <w:semiHidden/>
    <w:unhideWhenUsed/>
    <w:rsid w:val="00711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2800">
      <w:bodyDiv w:val="1"/>
      <w:marLeft w:val="0"/>
      <w:marRight w:val="0"/>
      <w:marTop w:val="0"/>
      <w:marBottom w:val="0"/>
      <w:divBdr>
        <w:top w:val="none" w:sz="0" w:space="0" w:color="auto"/>
        <w:left w:val="none" w:sz="0" w:space="0" w:color="auto"/>
        <w:bottom w:val="none" w:sz="0" w:space="0" w:color="auto"/>
        <w:right w:val="none" w:sz="0" w:space="0" w:color="auto"/>
      </w:divBdr>
      <w:divsChild>
        <w:div w:id="4017579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youtube.com/watch?v=XeT17YeUj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2018-03-12T23:29:00Z</dcterms:created>
  <dcterms:modified xsi:type="dcterms:W3CDTF">2018-03-12T23:29:00Z</dcterms:modified>
</cp:coreProperties>
</file>