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E2" w:rsidRDefault="00D07CE2" w:rsidP="00D07CE2">
      <w:pPr>
        <w:rPr>
          <w:rFonts w:ascii="Arial" w:hAnsi="Arial"/>
          <w:sz w:val="24"/>
        </w:rPr>
      </w:pPr>
      <w:proofErr w:type="spellStart"/>
      <w:r>
        <w:rPr>
          <w:rFonts w:ascii="Arial" w:hAnsi="Arial"/>
          <w:sz w:val="28"/>
        </w:rPr>
        <w:t>ChemQuest</w:t>
      </w:r>
      <w:proofErr w:type="spellEnd"/>
      <w:r>
        <w:rPr>
          <w:rFonts w:ascii="Arial" w:hAnsi="Arial"/>
          <w:sz w:val="28"/>
        </w:rPr>
        <w:t xml:space="preserve"> 54</w:t>
      </w:r>
    </w:p>
    <w:p w:rsidR="00D07CE2" w:rsidRDefault="00D07CE2" w:rsidP="00D07CE2">
      <w:pPr>
        <w:rPr>
          <w:sz w:val="24"/>
        </w:rPr>
      </w:pPr>
      <w:r>
        <w:rPr>
          <w:noProof/>
        </w:rPr>
        <mc:AlternateContent>
          <mc:Choice Requires="wps">
            <w:drawing>
              <wp:anchor distT="0" distB="0" distL="114300" distR="114300" simplePos="0" relativeHeight="251661312" behindDoc="0" locked="0" layoutInCell="0" allowOverlap="1" wp14:anchorId="74900C8D" wp14:editId="553E6BE4">
                <wp:simplePos x="0" y="0"/>
                <wp:positionH relativeFrom="column">
                  <wp:posOffset>22860</wp:posOffset>
                </wp:positionH>
                <wp:positionV relativeFrom="paragraph">
                  <wp:posOffset>15240</wp:posOffset>
                </wp:positionV>
                <wp:extent cx="3426460" cy="427990"/>
                <wp:effectExtent l="15240" t="13970" r="25400" b="34290"/>
                <wp:wrapNone/>
                <wp:docPr id="5000" name="WordArt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6460" cy="427990"/>
                        </a:xfrm>
                        <a:prstGeom prst="rect">
                          <a:avLst/>
                        </a:prstGeom>
                      </wps:spPr>
                      <wps:txbx>
                        <w:txbxContent>
                          <w:p w:rsidR="00D07CE2" w:rsidRPr="00D07CE2" w:rsidRDefault="00D07CE2" w:rsidP="00D07CE2">
                            <w:pPr>
                              <w:pStyle w:val="NormalWeb"/>
                              <w:spacing w:before="0" w:beforeAutospacing="0" w:after="0" w:afterAutospacing="0"/>
                              <w:jc w:val="center"/>
                              <w:rPr>
                                <w:sz w:val="18"/>
                              </w:rPr>
                            </w:pPr>
                            <w:bookmarkStart w:id="0" w:name="_GoBack"/>
                            <w:r w:rsidRPr="00D07CE2">
                              <w:rPr>
                                <w:rFonts w:ascii="Arial Black" w:hAnsi="Arial Black"/>
                                <w:i/>
                                <w:iCs/>
                                <w:outline/>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More Units of Concentration</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900C8D" id="_x0000_t202" coordsize="21600,21600" o:spt="202" path="m,l,21600r21600,l21600,xe">
                <v:stroke joinstyle="miter"/>
                <v:path gradientshapeok="t" o:connecttype="rect"/>
              </v:shapetype>
              <v:shape id="WordArt 1380" o:spid="_x0000_s1026" type="#_x0000_t202" style="position:absolute;margin-left:1.8pt;margin-top:1.2pt;width:269.8pt;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" o:allowincell="f" filled="f" stroked="f">
                <o:lock v:ext="edit" shapetype="t"/>
                <v:textbox style="mso-fit-shape-to-text:t">
                  <w:txbxContent>
                    <w:p w:rsidR="00D07CE2" w:rsidRPr="00D07CE2" w:rsidRDefault="00D07CE2" w:rsidP="00D07CE2">
                      <w:pPr>
                        <w:pStyle w:val="NormalWeb"/>
                        <w:spacing w:before="0" w:beforeAutospacing="0" w:after="0" w:afterAutospacing="0"/>
                        <w:jc w:val="center"/>
                        <w:rPr>
                          <w:sz w:val="18"/>
                        </w:rPr>
                      </w:pPr>
                      <w:bookmarkStart w:id="1" w:name="_GoBack"/>
                      <w:r w:rsidRPr="00D07CE2">
                        <w:rPr>
                          <w:rFonts w:ascii="Arial Black" w:hAnsi="Arial Black"/>
                          <w:i/>
                          <w:iCs/>
                          <w:outline/>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More Units of Concentration</w:t>
                      </w:r>
                      <w:bookmarkEnd w:id="1"/>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5568B89" wp14:editId="14341031">
                <wp:simplePos x="0" y="0"/>
                <wp:positionH relativeFrom="column">
                  <wp:posOffset>0</wp:posOffset>
                </wp:positionH>
                <wp:positionV relativeFrom="paragraph">
                  <wp:posOffset>24130</wp:posOffset>
                </wp:positionV>
                <wp:extent cx="6223635" cy="2540"/>
                <wp:effectExtent l="30480" t="32385" r="32385" b="31750"/>
                <wp:wrapNone/>
                <wp:docPr id="500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4E23" id="Line 13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CSH+5A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D07CE2" w:rsidRDefault="00D07CE2" w:rsidP="00D07CE2">
      <w:pPr>
        <w:jc w:val="right"/>
        <w:rPr>
          <w:sz w:val="24"/>
        </w:rPr>
      </w:pPr>
      <w:r>
        <w:rPr>
          <w:sz w:val="24"/>
        </w:rPr>
        <w:t>Name: ____________________________</w:t>
      </w:r>
    </w:p>
    <w:p w:rsidR="00D07CE2" w:rsidRDefault="00D07CE2" w:rsidP="00D07CE2">
      <w:pPr>
        <w:jc w:val="right"/>
        <w:rPr>
          <w:sz w:val="24"/>
        </w:rPr>
      </w:pPr>
      <w:r>
        <w:rPr>
          <w:sz w:val="24"/>
        </w:rPr>
        <w:t>Date: _______________</w:t>
      </w:r>
    </w:p>
    <w:p w:rsidR="00D07CE2" w:rsidRDefault="00D07CE2" w:rsidP="00D07CE2">
      <w:pPr>
        <w:jc w:val="right"/>
        <w:rPr>
          <w:sz w:val="24"/>
        </w:rPr>
      </w:pPr>
      <w:r>
        <w:rPr>
          <w:sz w:val="24"/>
        </w:rPr>
        <w:t>Hour: _____</w:t>
      </w:r>
    </w:p>
    <w:p w:rsidR="00D07CE2" w:rsidRDefault="00D07CE2" w:rsidP="00D07CE2">
      <w:pPr>
        <w:rPr>
          <w:sz w:val="24"/>
        </w:rPr>
      </w:pPr>
      <w:r>
        <w:rPr>
          <w:noProof/>
        </w:rPr>
        <mc:AlternateContent>
          <mc:Choice Requires="wps">
            <w:drawing>
              <wp:anchor distT="0" distB="0" distL="114300" distR="114300" simplePos="0" relativeHeight="251660288" behindDoc="0" locked="0" layoutInCell="0" allowOverlap="1" wp14:anchorId="455E7BAF" wp14:editId="54BBC064">
                <wp:simplePos x="0" y="0"/>
                <wp:positionH relativeFrom="column">
                  <wp:posOffset>0</wp:posOffset>
                </wp:positionH>
                <wp:positionV relativeFrom="paragraph">
                  <wp:posOffset>123190</wp:posOffset>
                </wp:positionV>
                <wp:extent cx="6223635" cy="2540"/>
                <wp:effectExtent l="30480" t="32385" r="32385" b="31750"/>
                <wp:wrapNone/>
                <wp:docPr id="4999"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9E5C" id="Line 13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" o:allowincell="f" strokeweight="4.5pt">
                <v:stroke linestyle="thinThick"/>
              </v:line>
            </w:pict>
          </mc:Fallback>
        </mc:AlternateContent>
      </w:r>
    </w:p>
    <w:p w:rsidR="00D07CE2" w:rsidRDefault="00D07CE2" w:rsidP="00D07CE2">
      <w:pPr>
        <w:rPr>
          <w:rFonts w:ascii="Arial" w:hAnsi="Arial"/>
          <w:sz w:val="24"/>
          <w:u w:val="single"/>
        </w:rPr>
      </w:pPr>
    </w:p>
    <w:p w:rsidR="00D07CE2" w:rsidRDefault="00D07CE2" w:rsidP="00D07CE2">
      <w:pPr>
        <w:rPr>
          <w:rFonts w:ascii="Arial" w:hAnsi="Arial"/>
          <w:sz w:val="24"/>
          <w:u w:val="single"/>
        </w:rPr>
      </w:pPr>
      <w:r>
        <w:rPr>
          <w:rFonts w:ascii="Arial" w:hAnsi="Arial"/>
          <w:b/>
          <w:sz w:val="28"/>
          <w:u w:val="single"/>
        </w:rPr>
        <w:t>Information</w:t>
      </w:r>
      <w:r>
        <w:rPr>
          <w:rFonts w:ascii="Arial" w:hAnsi="Arial"/>
          <w:sz w:val="28"/>
        </w:rPr>
        <w:t>: Molality</w:t>
      </w:r>
    </w:p>
    <w:p w:rsidR="00D07CE2" w:rsidRDefault="00D07CE2" w:rsidP="00D07CE2">
      <w:pPr>
        <w:rPr>
          <w:sz w:val="24"/>
        </w:rPr>
      </w:pPr>
    </w:p>
    <w:p w:rsidR="00D07CE2" w:rsidRDefault="00D07CE2" w:rsidP="00D07CE2">
      <w:pPr>
        <w:rPr>
          <w:sz w:val="24"/>
        </w:rPr>
      </w:pPr>
      <w:r>
        <w:rPr>
          <w:sz w:val="24"/>
          <w:u w:val="single"/>
        </w:rPr>
        <w:t>Molality</w:t>
      </w:r>
      <w:r>
        <w:rPr>
          <w:sz w:val="24"/>
        </w:rPr>
        <w:t xml:space="preserve"> is another way of expressing solution concentration.  The symbol for molality is m.  Whereas molarity (M) represents the ratio of moles solute to liters of solution, the molality (m) is the ratio of moles solute to kilograms of solvent.  It can be expressed using the following formula:</w:t>
      </w:r>
    </w:p>
    <w:p w:rsidR="00D07CE2" w:rsidRDefault="00D07CE2" w:rsidP="00D07CE2">
      <w:pPr>
        <w:jc w:val="center"/>
        <w:rPr>
          <w:sz w:val="24"/>
        </w:rPr>
      </w:pPr>
      <w:r w:rsidRPr="00CB3BA2">
        <w:rPr>
          <w:position w:val="-30"/>
          <w:sz w:val="24"/>
        </w:rPr>
        <w:object w:dxaOrig="2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1.6pt;height:34.95pt" o:ole="" fillcolor="window">
            <v:imagedata r:id="rId5" o:title=""/>
          </v:shape>
          <o:OLEObject Type="Embed" ProgID="Equation.3" ShapeID="_x0000_i1034" DrawAspect="Content" ObjectID="_1523085133" r:id="rId6"/>
        </w:object>
      </w:r>
    </w:p>
    <w:p w:rsidR="00D07CE2" w:rsidRDefault="00D07CE2" w:rsidP="00D07CE2">
      <w:pPr>
        <w:rPr>
          <w:sz w:val="24"/>
        </w:rPr>
      </w:pPr>
    </w:p>
    <w:p w:rsidR="00D07CE2" w:rsidRDefault="00D07CE2" w:rsidP="00D07CE2">
      <w:pPr>
        <w:rPr>
          <w:rFonts w:ascii="Arial" w:hAnsi="Arial"/>
          <w:b/>
          <w:sz w:val="28"/>
          <w:u w:val="single"/>
        </w:rPr>
      </w:pPr>
      <w:r>
        <w:rPr>
          <w:rFonts w:ascii="Arial" w:hAnsi="Arial"/>
          <w:b/>
          <w:sz w:val="28"/>
          <w:u w:val="single"/>
        </w:rPr>
        <w:t>Critical Thinking Questions</w:t>
      </w:r>
    </w:p>
    <w:p w:rsidR="00D07CE2" w:rsidRDefault="00D07CE2" w:rsidP="00D07CE2">
      <w:pPr>
        <w:rPr>
          <w:sz w:val="24"/>
        </w:rPr>
      </w:pPr>
    </w:p>
    <w:p w:rsidR="00D07CE2" w:rsidRDefault="00D07CE2" w:rsidP="00D07CE2">
      <w:pPr>
        <w:numPr>
          <w:ilvl w:val="0"/>
          <w:numId w:val="2"/>
        </w:numPr>
        <w:rPr>
          <w:sz w:val="24"/>
        </w:rPr>
      </w:pPr>
      <w:r>
        <w:rPr>
          <w:sz w:val="24"/>
        </w:rPr>
        <w:t>Consider a solution that is prepared by adding 1.34 moles of sodium nitrate to 2.5 kg of water.  What is the molality of the solution?</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Considering the data given in question 1, is this enough data to find the molarity?  If so, calculate the molarity.  If not, explain why not.</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What is the molality of a solution that is made by dissolving 32.6 g of Na</w:t>
      </w:r>
      <w:r>
        <w:rPr>
          <w:sz w:val="24"/>
          <w:vertAlign w:val="subscript"/>
        </w:rPr>
        <w:t>2</w:t>
      </w:r>
      <w:r>
        <w:rPr>
          <w:sz w:val="24"/>
        </w:rPr>
        <w:t>SO</w:t>
      </w:r>
      <w:r>
        <w:rPr>
          <w:sz w:val="24"/>
          <w:vertAlign w:val="subscript"/>
        </w:rPr>
        <w:t>4</w:t>
      </w:r>
      <w:r>
        <w:rPr>
          <w:sz w:val="24"/>
        </w:rPr>
        <w:t xml:space="preserve"> in 475 g of water?</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Consider 2.35 moles of sodium chloride are dissolved in 1.21 kg of solution to make 1.29 liters.  Calculate and compare the molarity and molality.</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If 26.45g of Na</w:t>
      </w:r>
      <w:r>
        <w:rPr>
          <w:sz w:val="24"/>
          <w:vertAlign w:val="subscript"/>
        </w:rPr>
        <w:t>2</w:t>
      </w:r>
      <w:r>
        <w:rPr>
          <w:sz w:val="24"/>
        </w:rPr>
        <w:t>SO</w:t>
      </w:r>
      <w:r>
        <w:rPr>
          <w:sz w:val="24"/>
          <w:vertAlign w:val="subscript"/>
        </w:rPr>
        <w:t>4</w:t>
      </w:r>
      <w:r>
        <w:rPr>
          <w:sz w:val="24"/>
        </w:rPr>
        <w:t xml:space="preserve"> are dissolved in 1.10 kg of solution to make 1.24 L, calculate both the molarity and the molality of the resulting solution.</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rPr>
          <w:rFonts w:ascii="Arial" w:hAnsi="Arial"/>
          <w:sz w:val="24"/>
          <w:u w:val="single"/>
        </w:rPr>
      </w:pPr>
      <w:r>
        <w:rPr>
          <w:rFonts w:ascii="Arial" w:hAnsi="Arial"/>
          <w:b/>
          <w:sz w:val="28"/>
          <w:u w:val="single"/>
        </w:rPr>
        <w:t>Information</w:t>
      </w:r>
      <w:r>
        <w:rPr>
          <w:rFonts w:ascii="Arial" w:hAnsi="Arial"/>
          <w:sz w:val="28"/>
        </w:rPr>
        <w:t>: Mole Fraction</w:t>
      </w:r>
    </w:p>
    <w:p w:rsidR="00D07CE2" w:rsidRDefault="00D07CE2" w:rsidP="00D07CE2">
      <w:pPr>
        <w:rPr>
          <w:sz w:val="24"/>
        </w:rPr>
      </w:pPr>
    </w:p>
    <w:p w:rsidR="00D07CE2" w:rsidRDefault="00D07CE2" w:rsidP="00D07CE2">
      <w:pPr>
        <w:rPr>
          <w:sz w:val="24"/>
        </w:rPr>
      </w:pPr>
      <w:r>
        <w:rPr>
          <w:sz w:val="24"/>
        </w:rPr>
        <w:t>Another way of expressing solution concentration is called “mole fraction”.  The mole fraction (symbolized by X) of the solute or of the solvent can be calculated using the following equations:</w:t>
      </w:r>
    </w:p>
    <w:p w:rsidR="00D07CE2" w:rsidRDefault="00D07CE2" w:rsidP="00D07CE2">
      <w:pPr>
        <w:ind w:firstLine="720"/>
        <w:rPr>
          <w:sz w:val="24"/>
        </w:rPr>
      </w:pPr>
      <w:r w:rsidRPr="00CB3BA2">
        <w:rPr>
          <w:position w:val="-30"/>
          <w:sz w:val="24"/>
        </w:rPr>
        <w:object w:dxaOrig="2900" w:dyaOrig="700">
          <v:shape id="_x0000_i1035" type="#_x0000_t75" style="width:146pt;height:34.95pt" o:ole="" fillcolor="window">
            <v:imagedata r:id="rId7" o:title=""/>
          </v:shape>
          <o:OLEObject Type="Embed" ProgID="Equation.3" ShapeID="_x0000_i1035" DrawAspect="Content" ObjectID="_1523085134" r:id="rId8"/>
        </w:object>
      </w:r>
      <w:r>
        <w:rPr>
          <w:sz w:val="24"/>
        </w:rPr>
        <w:tab/>
      </w:r>
      <w:r w:rsidRPr="00CB3BA2">
        <w:rPr>
          <w:position w:val="-30"/>
          <w:sz w:val="24"/>
        </w:rPr>
        <w:object w:dxaOrig="2980" w:dyaOrig="700">
          <v:shape id="_x0000_i1036" type="#_x0000_t75" style="width:148.1pt;height:34.95pt" o:ole="" fillcolor="window">
            <v:imagedata r:id="rId9" o:title=""/>
          </v:shape>
          <o:OLEObject Type="Embed" ProgID="Equation.3" ShapeID="_x0000_i1036" DrawAspect="Content" ObjectID="_1523085135" r:id="rId10"/>
        </w:object>
      </w:r>
    </w:p>
    <w:p w:rsidR="00D07CE2" w:rsidRDefault="00D07CE2" w:rsidP="00D07CE2">
      <w:pPr>
        <w:rPr>
          <w:sz w:val="24"/>
        </w:rPr>
      </w:pPr>
      <w:r>
        <w:rPr>
          <w:sz w:val="24"/>
        </w:rPr>
        <w:t>Note: both the solute and the solvent must be converted to moles when finding the mole fraction!</w:t>
      </w:r>
    </w:p>
    <w:p w:rsidR="00D07CE2" w:rsidRDefault="00D07CE2" w:rsidP="00D07CE2">
      <w:pPr>
        <w:rPr>
          <w:sz w:val="24"/>
        </w:rPr>
      </w:pPr>
    </w:p>
    <w:p w:rsidR="00D07CE2" w:rsidRDefault="00D07CE2" w:rsidP="00D07CE2">
      <w:r>
        <w:rPr>
          <w:rFonts w:ascii="Arial" w:hAnsi="Arial"/>
          <w:b/>
          <w:sz w:val="28"/>
          <w:u w:val="single"/>
        </w:rPr>
        <w:t>Critical Thinking Questions</w:t>
      </w:r>
    </w:p>
    <w:p w:rsidR="00D07CE2" w:rsidRDefault="00D07CE2" w:rsidP="00D07CE2">
      <w:pPr>
        <w:rPr>
          <w:sz w:val="24"/>
        </w:rPr>
      </w:pPr>
    </w:p>
    <w:p w:rsidR="00D07CE2" w:rsidRDefault="00D07CE2" w:rsidP="00D07CE2">
      <w:pPr>
        <w:numPr>
          <w:ilvl w:val="0"/>
          <w:numId w:val="2"/>
        </w:numPr>
        <w:rPr>
          <w:sz w:val="24"/>
        </w:rPr>
      </w:pPr>
      <w:r>
        <w:rPr>
          <w:sz w:val="24"/>
        </w:rPr>
        <w:t>Prove that the mole fraction of salt (</w:t>
      </w:r>
      <w:proofErr w:type="spellStart"/>
      <w:r>
        <w:rPr>
          <w:sz w:val="24"/>
        </w:rPr>
        <w:t>X</w:t>
      </w:r>
      <w:r>
        <w:rPr>
          <w:sz w:val="24"/>
          <w:vertAlign w:val="subscript"/>
        </w:rPr>
        <w:t>NaCl</w:t>
      </w:r>
      <w:proofErr w:type="spellEnd"/>
      <w:r>
        <w:rPr>
          <w:sz w:val="24"/>
        </w:rPr>
        <w:t xml:space="preserve">) equals 0.049 when 14.25 g of </w:t>
      </w:r>
      <w:proofErr w:type="spellStart"/>
      <w:r>
        <w:rPr>
          <w:sz w:val="24"/>
        </w:rPr>
        <w:t>NaCl</w:t>
      </w:r>
      <w:proofErr w:type="spellEnd"/>
      <w:r>
        <w:rPr>
          <w:sz w:val="24"/>
        </w:rPr>
        <w:t xml:space="preserve"> is dissolved in 85.0 g of H</w:t>
      </w:r>
      <w:r>
        <w:rPr>
          <w:sz w:val="24"/>
          <w:vertAlign w:val="subscript"/>
        </w:rPr>
        <w:t>2</w:t>
      </w:r>
      <w:r>
        <w:rPr>
          <w:sz w:val="24"/>
        </w:rPr>
        <w:t>O.</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Find the mole fraction of water (</w:t>
      </w:r>
      <w:proofErr w:type="spellStart"/>
      <w:r>
        <w:rPr>
          <w:sz w:val="24"/>
        </w:rPr>
        <w:t>X</w:t>
      </w:r>
      <w:r>
        <w:rPr>
          <w:sz w:val="24"/>
          <w:vertAlign w:val="subscript"/>
        </w:rPr>
        <w:t>water</w:t>
      </w:r>
      <w:proofErr w:type="spellEnd"/>
      <w:r>
        <w:rPr>
          <w:sz w:val="24"/>
        </w:rPr>
        <w:t>) for the solution described in question 12.</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 xml:space="preserve">Prove that </w:t>
      </w:r>
      <w:proofErr w:type="spellStart"/>
      <w:r>
        <w:rPr>
          <w:sz w:val="24"/>
        </w:rPr>
        <w:t>X</w:t>
      </w:r>
      <w:r>
        <w:rPr>
          <w:sz w:val="24"/>
          <w:vertAlign w:val="subscript"/>
        </w:rPr>
        <w:t>solute</w:t>
      </w:r>
      <w:proofErr w:type="spellEnd"/>
      <w:r>
        <w:rPr>
          <w:sz w:val="24"/>
        </w:rPr>
        <w:t xml:space="preserve"> + </w:t>
      </w:r>
      <w:proofErr w:type="spellStart"/>
      <w:r>
        <w:rPr>
          <w:sz w:val="24"/>
        </w:rPr>
        <w:t>X</w:t>
      </w:r>
      <w:r>
        <w:rPr>
          <w:sz w:val="24"/>
          <w:vertAlign w:val="subscript"/>
        </w:rPr>
        <w:t>solvent</w:t>
      </w:r>
      <w:proofErr w:type="spellEnd"/>
      <w:r>
        <w:rPr>
          <w:sz w:val="24"/>
        </w:rPr>
        <w:t xml:space="preserve"> = 1.</w:t>
      </w:r>
    </w:p>
    <w:p w:rsidR="00D07CE2" w:rsidRDefault="00D07CE2" w:rsidP="00D07CE2">
      <w:pPr>
        <w:rPr>
          <w:sz w:val="24"/>
        </w:rPr>
      </w:pPr>
    </w:p>
    <w:p w:rsidR="00D07CE2" w:rsidRDefault="00D07CE2" w:rsidP="00D07CE2">
      <w:pPr>
        <w:rPr>
          <w:sz w:val="24"/>
        </w:rPr>
      </w:pPr>
    </w:p>
    <w:p w:rsidR="00D07CE2" w:rsidRDefault="00D07CE2" w:rsidP="00D07CE2">
      <w:pPr>
        <w:rPr>
          <w:sz w:val="24"/>
        </w:rPr>
      </w:pPr>
    </w:p>
    <w:p w:rsidR="00D07CE2" w:rsidRDefault="00D07CE2" w:rsidP="00D07CE2">
      <w:pPr>
        <w:numPr>
          <w:ilvl w:val="0"/>
          <w:numId w:val="2"/>
        </w:numPr>
        <w:rPr>
          <w:sz w:val="24"/>
        </w:rPr>
      </w:pPr>
      <w:r>
        <w:rPr>
          <w:sz w:val="24"/>
        </w:rPr>
        <w:t>In a certain salt water solution, the mole fraction of salt is 0.18.  Find the mole fraction of water.</w:t>
      </w:r>
    </w:p>
    <w:p w:rsidR="00D07CE2" w:rsidRDefault="00D07CE2" w:rsidP="00D07CE2">
      <w:pPr>
        <w:rPr>
          <w:sz w:val="24"/>
        </w:rPr>
      </w:pPr>
    </w:p>
    <w:p w:rsidR="00D07CE2" w:rsidRDefault="00D07CE2" w:rsidP="00D07CE2">
      <w:pPr>
        <w:rPr>
          <w:sz w:val="24"/>
        </w:rPr>
      </w:pPr>
    </w:p>
    <w:p w:rsidR="00D07CE2" w:rsidRDefault="00D07CE2" w:rsidP="00D07CE2">
      <w:r>
        <w:rPr>
          <w:rFonts w:ascii="Arial" w:hAnsi="Arial"/>
          <w:b/>
          <w:sz w:val="28"/>
          <w:u w:val="single"/>
        </w:rPr>
        <w:t>Information</w:t>
      </w:r>
      <w:r>
        <w:rPr>
          <w:rFonts w:ascii="Arial" w:hAnsi="Arial"/>
          <w:sz w:val="28"/>
        </w:rPr>
        <w:t>: Mass Percent Composition</w:t>
      </w:r>
    </w:p>
    <w:p w:rsidR="00D07CE2" w:rsidRDefault="00D07CE2" w:rsidP="00D07CE2">
      <w:pPr>
        <w:rPr>
          <w:sz w:val="24"/>
        </w:rPr>
      </w:pPr>
    </w:p>
    <w:p w:rsidR="00D07CE2" w:rsidRDefault="00D07CE2" w:rsidP="00D07CE2">
      <w:pPr>
        <w:rPr>
          <w:sz w:val="24"/>
        </w:rPr>
      </w:pPr>
      <w:r>
        <w:rPr>
          <w:sz w:val="24"/>
        </w:rPr>
        <w:t>Mass percent composition is similar to the mole fraction except the amounts of solute and solvent are in grams instead of moles.  Here is the formula for finding the mass percent of a solute:</w:t>
      </w:r>
    </w:p>
    <w:p w:rsidR="00D07CE2" w:rsidRDefault="00D07CE2" w:rsidP="00D07CE2">
      <w:pPr>
        <w:jc w:val="center"/>
        <w:rPr>
          <w:sz w:val="24"/>
        </w:rPr>
      </w:pPr>
      <w:r w:rsidRPr="00CB3BA2">
        <w:rPr>
          <w:position w:val="-30"/>
          <w:sz w:val="24"/>
        </w:rPr>
        <w:object w:dxaOrig="4160" w:dyaOrig="700">
          <v:shape id="_x0000_i1037" type="#_x0000_t75" style="width:209.25pt;height:34.95pt" o:ole="" fillcolor="window">
            <v:imagedata r:id="rId11" o:title=""/>
          </v:shape>
          <o:OLEObject Type="Embed" ProgID="Equation.3" ShapeID="_x0000_i1037" DrawAspect="Content" ObjectID="_1523085136" r:id="rId12"/>
        </w:object>
      </w:r>
    </w:p>
    <w:p w:rsidR="00D07CE2" w:rsidRDefault="00D07CE2" w:rsidP="00D07CE2">
      <w:pPr>
        <w:rPr>
          <w:sz w:val="24"/>
        </w:rPr>
      </w:pPr>
    </w:p>
    <w:p w:rsidR="00D07CE2" w:rsidRDefault="00D07CE2" w:rsidP="00D07CE2">
      <w:r>
        <w:rPr>
          <w:rFonts w:ascii="Arial" w:hAnsi="Arial"/>
          <w:b/>
          <w:sz w:val="28"/>
          <w:u w:val="single"/>
        </w:rPr>
        <w:t>Critical Thinking Questions</w:t>
      </w:r>
    </w:p>
    <w:p w:rsidR="00D07CE2" w:rsidRDefault="00D07CE2" w:rsidP="00D07CE2">
      <w:pPr>
        <w:rPr>
          <w:sz w:val="24"/>
        </w:rPr>
      </w:pPr>
    </w:p>
    <w:p w:rsidR="00D07CE2" w:rsidRDefault="00D07CE2" w:rsidP="00D07CE2">
      <w:pPr>
        <w:numPr>
          <w:ilvl w:val="0"/>
          <w:numId w:val="2"/>
        </w:numPr>
        <w:rPr>
          <w:sz w:val="24"/>
        </w:rPr>
      </w:pPr>
      <w:r>
        <w:rPr>
          <w:sz w:val="24"/>
        </w:rPr>
        <w:t>Prove that the mass percent of salt is 14.36% in the solution described in question 6.</w:t>
      </w:r>
    </w:p>
    <w:p w:rsidR="00D07CE2" w:rsidRDefault="00D07CE2" w:rsidP="00D07CE2">
      <w:pPr>
        <w:rPr>
          <w:sz w:val="24"/>
        </w:rPr>
      </w:pPr>
    </w:p>
    <w:p w:rsidR="00D07CE2" w:rsidRDefault="00D07CE2" w:rsidP="00D07CE2">
      <w:pPr>
        <w:rPr>
          <w:sz w:val="24"/>
        </w:rPr>
      </w:pPr>
    </w:p>
    <w:p w:rsidR="00535F94" w:rsidRPr="00D07CE2" w:rsidRDefault="00D07CE2" w:rsidP="00D07CE2">
      <w:pPr>
        <w:numPr>
          <w:ilvl w:val="0"/>
          <w:numId w:val="2"/>
        </w:numPr>
        <w:rPr>
          <w:sz w:val="24"/>
        </w:rPr>
      </w:pPr>
      <w:r>
        <w:rPr>
          <w:sz w:val="24"/>
        </w:rPr>
        <w:t>Calculate the mass percent of sodium phosphate if 12.5g of it are dissolved in 250 mL of water.  (Note: 1 mL of water has a mass of 1 g.)</w:t>
      </w:r>
    </w:p>
    <w:sectPr w:rsidR="00535F94" w:rsidRPr="00D0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CFE"/>
    <w:multiLevelType w:val="hybridMultilevel"/>
    <w:tmpl w:val="23C80EB8"/>
    <w:lvl w:ilvl="0" w:tplc="0409000F">
      <w:start w:val="1"/>
      <w:numFmt w:val="decimal"/>
      <w:lvlText w:val="%1."/>
      <w:lvlJc w:val="left"/>
      <w:pPr>
        <w:tabs>
          <w:tab w:val="num" w:pos="720"/>
        </w:tabs>
        <w:ind w:left="720" w:hanging="360"/>
      </w:pPr>
      <w:rPr>
        <w:rFonts w:hint="default"/>
      </w:rPr>
    </w:lvl>
    <w:lvl w:ilvl="1" w:tplc="038C6F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0447D"/>
    <w:multiLevelType w:val="hybridMultilevel"/>
    <w:tmpl w:val="23C80EB8"/>
    <w:lvl w:ilvl="0" w:tplc="EA2411FE">
      <w:start w:val="1"/>
      <w:numFmt w:val="decimal"/>
      <w:lvlText w:val="%1."/>
      <w:lvlJc w:val="left"/>
      <w:pPr>
        <w:tabs>
          <w:tab w:val="num" w:pos="720"/>
        </w:tabs>
        <w:ind w:left="720" w:hanging="360"/>
      </w:pPr>
      <w:rPr>
        <w:rFonts w:hint="default"/>
      </w:rPr>
    </w:lvl>
    <w:lvl w:ilvl="1" w:tplc="79146FA0">
      <w:start w:val="1"/>
      <w:numFmt w:val="lowerLetter"/>
      <w:lvlText w:val="%2)"/>
      <w:lvlJc w:val="left"/>
      <w:pPr>
        <w:tabs>
          <w:tab w:val="num" w:pos="1440"/>
        </w:tabs>
        <w:ind w:left="1440" w:hanging="360"/>
      </w:pPr>
      <w:rPr>
        <w:rFonts w:hint="default"/>
      </w:rPr>
    </w:lvl>
    <w:lvl w:ilvl="2" w:tplc="D5F0FBE2" w:tentative="1">
      <w:start w:val="1"/>
      <w:numFmt w:val="lowerRoman"/>
      <w:lvlText w:val="%3."/>
      <w:lvlJc w:val="right"/>
      <w:pPr>
        <w:tabs>
          <w:tab w:val="num" w:pos="2160"/>
        </w:tabs>
        <w:ind w:left="2160" w:hanging="180"/>
      </w:pPr>
    </w:lvl>
    <w:lvl w:ilvl="3" w:tplc="CC22E8A8" w:tentative="1">
      <w:start w:val="1"/>
      <w:numFmt w:val="decimal"/>
      <w:lvlText w:val="%4."/>
      <w:lvlJc w:val="left"/>
      <w:pPr>
        <w:tabs>
          <w:tab w:val="num" w:pos="2880"/>
        </w:tabs>
        <w:ind w:left="2880" w:hanging="360"/>
      </w:pPr>
    </w:lvl>
    <w:lvl w:ilvl="4" w:tplc="31B43E42" w:tentative="1">
      <w:start w:val="1"/>
      <w:numFmt w:val="lowerLetter"/>
      <w:lvlText w:val="%5."/>
      <w:lvlJc w:val="left"/>
      <w:pPr>
        <w:tabs>
          <w:tab w:val="num" w:pos="3600"/>
        </w:tabs>
        <w:ind w:left="3600" w:hanging="360"/>
      </w:pPr>
    </w:lvl>
    <w:lvl w:ilvl="5" w:tplc="C5A49B10" w:tentative="1">
      <w:start w:val="1"/>
      <w:numFmt w:val="lowerRoman"/>
      <w:lvlText w:val="%6."/>
      <w:lvlJc w:val="right"/>
      <w:pPr>
        <w:tabs>
          <w:tab w:val="num" w:pos="4320"/>
        </w:tabs>
        <w:ind w:left="4320" w:hanging="180"/>
      </w:pPr>
    </w:lvl>
    <w:lvl w:ilvl="6" w:tplc="20EC6B1C" w:tentative="1">
      <w:start w:val="1"/>
      <w:numFmt w:val="decimal"/>
      <w:lvlText w:val="%7."/>
      <w:lvlJc w:val="left"/>
      <w:pPr>
        <w:tabs>
          <w:tab w:val="num" w:pos="5040"/>
        </w:tabs>
        <w:ind w:left="5040" w:hanging="360"/>
      </w:pPr>
    </w:lvl>
    <w:lvl w:ilvl="7" w:tplc="68F016F2" w:tentative="1">
      <w:start w:val="1"/>
      <w:numFmt w:val="lowerLetter"/>
      <w:lvlText w:val="%8."/>
      <w:lvlJc w:val="left"/>
      <w:pPr>
        <w:tabs>
          <w:tab w:val="num" w:pos="5760"/>
        </w:tabs>
        <w:ind w:left="5760" w:hanging="360"/>
      </w:pPr>
    </w:lvl>
    <w:lvl w:ilvl="8" w:tplc="84D0C7BE"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2C"/>
    <w:rsid w:val="0043682C"/>
    <w:rsid w:val="00535F94"/>
    <w:rsid w:val="00D0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909FB-03EF-4F63-AB42-0BCC4E70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682C"/>
    <w:pPr>
      <w:spacing w:before="100" w:beforeAutospacing="1" w:after="100" w:afterAutospacing="1"/>
    </w:pPr>
    <w:rPr>
      <w:sz w:val="24"/>
      <w:szCs w:val="24"/>
    </w:rPr>
  </w:style>
  <w:style w:type="paragraph" w:styleId="ListParagraph">
    <w:name w:val="List Paragraph"/>
    <w:basedOn w:val="Normal"/>
    <w:uiPriority w:val="34"/>
    <w:qFormat/>
    <w:rsid w:val="00436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2016-04-25T14:23:00Z</dcterms:created>
  <dcterms:modified xsi:type="dcterms:W3CDTF">2016-04-25T14:23:00Z</dcterms:modified>
</cp:coreProperties>
</file>