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0E1C8" w14:textId="05BE1ACA" w:rsidR="00CB5508" w:rsidRDefault="00CB5508" w:rsidP="00CB5508">
      <w:pPr>
        <w:autoSpaceDE w:val="0"/>
        <w:autoSpaceDN w:val="0"/>
        <w:adjustRightInd w:val="0"/>
        <w:rPr>
          <w:rFonts w:ascii="Arial" w:hAnsi="Arial" w:cs="Arial"/>
          <w:b/>
          <w:u w:val="single"/>
        </w:rPr>
      </w:pPr>
      <w:r>
        <w:rPr>
          <w:rFonts w:ascii="Arial" w:hAnsi="Arial" w:cs="Arial"/>
          <w:b/>
          <w:u w:val="single"/>
        </w:rPr>
        <w:t>Notes – Properties of Ionic</w:t>
      </w:r>
      <w:r w:rsidR="0066065B">
        <w:rPr>
          <w:rFonts w:ascii="Arial" w:hAnsi="Arial" w:cs="Arial"/>
          <w:b/>
          <w:u w:val="single"/>
        </w:rPr>
        <w:t xml:space="preserve">, </w:t>
      </w:r>
      <w:r>
        <w:rPr>
          <w:rFonts w:ascii="Arial" w:hAnsi="Arial" w:cs="Arial"/>
          <w:b/>
          <w:u w:val="single"/>
        </w:rPr>
        <w:t>Covalent</w:t>
      </w:r>
      <w:r w:rsidR="0066065B">
        <w:rPr>
          <w:rFonts w:ascii="Arial" w:hAnsi="Arial" w:cs="Arial"/>
          <w:b/>
          <w:u w:val="single"/>
        </w:rPr>
        <w:t>, and Metallic</w:t>
      </w:r>
      <w:r>
        <w:rPr>
          <w:rFonts w:ascii="Arial" w:hAnsi="Arial" w:cs="Arial"/>
          <w:b/>
          <w:u w:val="single"/>
        </w:rPr>
        <w:t xml:space="preserve"> Bonds</w:t>
      </w:r>
    </w:p>
    <w:p w14:paraId="01626D8F" w14:textId="77777777" w:rsidR="00CB5508" w:rsidRDefault="00CB5508" w:rsidP="00CB5508">
      <w:pPr>
        <w:autoSpaceDE w:val="0"/>
        <w:autoSpaceDN w:val="0"/>
        <w:adjustRightInd w:val="0"/>
        <w:rPr>
          <w:rFonts w:ascii="Arial" w:hAnsi="Arial" w:cs="Arial"/>
          <w:b/>
          <w:u w:val="single"/>
        </w:rPr>
      </w:pPr>
    </w:p>
    <w:p w14:paraId="3811A765" w14:textId="77777777" w:rsidR="00CB5508" w:rsidRPr="00FE7044" w:rsidRDefault="00CB5508" w:rsidP="00CB5508">
      <w:pPr>
        <w:autoSpaceDE w:val="0"/>
        <w:autoSpaceDN w:val="0"/>
        <w:adjustRightInd w:val="0"/>
        <w:rPr>
          <w:rFonts w:ascii="Arial" w:hAnsi="Arial" w:cs="Arial"/>
          <w:b/>
          <w:u w:val="single"/>
        </w:rPr>
      </w:pPr>
      <w:r w:rsidRPr="00FE7044">
        <w:rPr>
          <w:rFonts w:ascii="Arial" w:hAnsi="Arial" w:cs="Arial"/>
          <w:b/>
          <w:u w:val="single"/>
        </w:rPr>
        <w:t>Properties of Ionic Bonds</w:t>
      </w:r>
    </w:p>
    <w:p w14:paraId="184F9A1F" w14:textId="77777777" w:rsidR="00CB5508" w:rsidRPr="00FE7044" w:rsidRDefault="00CB5508" w:rsidP="00CB5508">
      <w:pPr>
        <w:autoSpaceDE w:val="0"/>
        <w:autoSpaceDN w:val="0"/>
        <w:adjustRightInd w:val="0"/>
        <w:rPr>
          <w:rFonts w:ascii="Arial" w:hAnsi="Arial" w:cs="Arial"/>
        </w:rPr>
      </w:pPr>
    </w:p>
    <w:p w14:paraId="40D860B1" w14:textId="77777777" w:rsidR="00CB5508" w:rsidRPr="00FE7044" w:rsidRDefault="00CB5508" w:rsidP="00CB5508">
      <w:pPr>
        <w:autoSpaceDE w:val="0"/>
        <w:autoSpaceDN w:val="0"/>
        <w:adjustRightInd w:val="0"/>
        <w:rPr>
          <w:rFonts w:ascii="Arial" w:hAnsi="Arial" w:cs="Arial"/>
        </w:rPr>
      </w:pPr>
      <w:r w:rsidRPr="00FE7044">
        <w:rPr>
          <w:rFonts w:ascii="Arial" w:hAnsi="Arial" w:cs="Arial"/>
        </w:rPr>
        <w:t>Low volatility</w:t>
      </w:r>
    </w:p>
    <w:p w14:paraId="48024070" w14:textId="77777777" w:rsidR="00CB5508" w:rsidRPr="00FE7044" w:rsidRDefault="00CB5508" w:rsidP="00CB5508">
      <w:pPr>
        <w:autoSpaceDE w:val="0"/>
        <w:autoSpaceDN w:val="0"/>
        <w:adjustRightInd w:val="0"/>
        <w:rPr>
          <w:rFonts w:ascii="Arial" w:hAnsi="Arial" w:cs="Arial"/>
        </w:rPr>
      </w:pPr>
      <w:r w:rsidRPr="00FE7044">
        <w:rPr>
          <w:rFonts w:ascii="Arial" w:hAnsi="Arial" w:cs="Arial"/>
        </w:rPr>
        <w:t>Strong Bonds</w:t>
      </w:r>
    </w:p>
    <w:p w14:paraId="196EF63C" w14:textId="77777777" w:rsidR="00CB5508" w:rsidRPr="00FE7044" w:rsidRDefault="00CB5508" w:rsidP="00CB5508">
      <w:pPr>
        <w:autoSpaceDE w:val="0"/>
        <w:autoSpaceDN w:val="0"/>
        <w:adjustRightInd w:val="0"/>
        <w:rPr>
          <w:rFonts w:ascii="Arial" w:hAnsi="Arial" w:cs="Arial"/>
        </w:rPr>
      </w:pPr>
      <w:r w:rsidRPr="00FE7044">
        <w:rPr>
          <w:rFonts w:ascii="Arial" w:hAnsi="Arial" w:cs="Arial"/>
        </w:rPr>
        <w:t>Soluble in water</w:t>
      </w:r>
    </w:p>
    <w:p w14:paraId="50E924B4" w14:textId="77777777" w:rsidR="00CB5508" w:rsidRPr="00FE7044" w:rsidRDefault="00CB5508" w:rsidP="00CB5508">
      <w:pPr>
        <w:autoSpaceDE w:val="0"/>
        <w:autoSpaceDN w:val="0"/>
        <w:adjustRightInd w:val="0"/>
        <w:rPr>
          <w:rFonts w:ascii="Arial" w:hAnsi="Arial" w:cs="Arial"/>
        </w:rPr>
      </w:pPr>
      <w:r w:rsidRPr="00FE7044">
        <w:rPr>
          <w:rFonts w:ascii="Arial" w:hAnsi="Arial" w:cs="Arial"/>
        </w:rPr>
        <w:t>High Melting Point</w:t>
      </w:r>
    </w:p>
    <w:p w14:paraId="1B31DD1E" w14:textId="77777777" w:rsidR="00CB5508" w:rsidRPr="00FE7044" w:rsidRDefault="00CB5508" w:rsidP="00CB5508">
      <w:pPr>
        <w:autoSpaceDE w:val="0"/>
        <w:autoSpaceDN w:val="0"/>
        <w:adjustRightInd w:val="0"/>
        <w:rPr>
          <w:rFonts w:ascii="Arial" w:hAnsi="Arial" w:cs="Arial"/>
        </w:rPr>
      </w:pPr>
      <w:r w:rsidRPr="00FE7044">
        <w:rPr>
          <w:rFonts w:ascii="Arial" w:hAnsi="Arial" w:cs="Arial"/>
        </w:rPr>
        <w:t>Form a crystal lattice</w:t>
      </w:r>
    </w:p>
    <w:p w14:paraId="62FC8590" w14:textId="2A01B715" w:rsidR="00CB5508" w:rsidRDefault="00CB5508" w:rsidP="00CB5508">
      <w:pPr>
        <w:autoSpaceDE w:val="0"/>
        <w:autoSpaceDN w:val="0"/>
        <w:adjustRightInd w:val="0"/>
        <w:rPr>
          <w:rFonts w:ascii="Arial" w:hAnsi="Arial" w:cs="Arial"/>
        </w:rPr>
      </w:pPr>
      <w:r w:rsidRPr="00FE7044">
        <w:rPr>
          <w:rFonts w:ascii="Arial" w:hAnsi="Arial" w:cs="Arial"/>
        </w:rPr>
        <w:t>Form between metal and nonmetal</w:t>
      </w:r>
    </w:p>
    <w:p w14:paraId="1ED95B73" w14:textId="290EA329" w:rsidR="0066065B" w:rsidRDefault="0066065B" w:rsidP="00CB5508">
      <w:pPr>
        <w:autoSpaceDE w:val="0"/>
        <w:autoSpaceDN w:val="0"/>
        <w:adjustRightInd w:val="0"/>
        <w:rPr>
          <w:rFonts w:ascii="Arial" w:hAnsi="Arial" w:cs="Arial"/>
        </w:rPr>
      </w:pPr>
      <w:r>
        <w:rPr>
          <w:rFonts w:ascii="Arial" w:hAnsi="Arial" w:cs="Arial"/>
        </w:rPr>
        <w:t>Involve cations and anions</w:t>
      </w:r>
    </w:p>
    <w:p w14:paraId="319627B9" w14:textId="61D3FA09" w:rsidR="0066065B" w:rsidRPr="00FE7044" w:rsidRDefault="0066065B" w:rsidP="00CB5508">
      <w:pPr>
        <w:autoSpaceDE w:val="0"/>
        <w:autoSpaceDN w:val="0"/>
        <w:adjustRightInd w:val="0"/>
        <w:rPr>
          <w:rFonts w:ascii="Arial" w:hAnsi="Arial" w:cs="Arial"/>
        </w:rPr>
      </w:pPr>
      <w:r>
        <w:rPr>
          <w:rFonts w:ascii="Arial" w:hAnsi="Arial" w:cs="Arial"/>
        </w:rPr>
        <w:t>Conduct electricity in water</w:t>
      </w:r>
    </w:p>
    <w:p w14:paraId="0C9CD1F6" w14:textId="77777777" w:rsidR="00CB5508" w:rsidRPr="00FE7044" w:rsidRDefault="00CB5508" w:rsidP="00CB5508">
      <w:pPr>
        <w:autoSpaceDE w:val="0"/>
        <w:autoSpaceDN w:val="0"/>
        <w:adjustRightInd w:val="0"/>
        <w:rPr>
          <w:rFonts w:ascii="Arial" w:hAnsi="Arial" w:cs="Arial"/>
          <w:u w:val="single"/>
        </w:rPr>
      </w:pPr>
    </w:p>
    <w:p w14:paraId="772F8C60" w14:textId="77777777" w:rsidR="00CB5508" w:rsidRPr="00FE7044" w:rsidRDefault="00CB5508" w:rsidP="00CB5508">
      <w:pPr>
        <w:autoSpaceDE w:val="0"/>
        <w:autoSpaceDN w:val="0"/>
        <w:adjustRightInd w:val="0"/>
        <w:rPr>
          <w:rFonts w:ascii="Arial" w:hAnsi="Arial" w:cs="Arial"/>
          <w:b/>
          <w:u w:val="single"/>
        </w:rPr>
      </w:pPr>
      <w:r w:rsidRPr="00FE7044">
        <w:rPr>
          <w:rFonts w:ascii="Arial" w:hAnsi="Arial" w:cs="Arial"/>
          <w:b/>
          <w:u w:val="single"/>
        </w:rPr>
        <w:t>Properties of Covalent Bonds</w:t>
      </w:r>
    </w:p>
    <w:p w14:paraId="7629400C" w14:textId="77777777" w:rsidR="00CB5508" w:rsidRPr="00FE7044" w:rsidRDefault="00CB5508" w:rsidP="00CB5508">
      <w:pPr>
        <w:autoSpaceDE w:val="0"/>
        <w:autoSpaceDN w:val="0"/>
        <w:adjustRightInd w:val="0"/>
        <w:rPr>
          <w:rFonts w:ascii="Arial" w:hAnsi="Arial" w:cs="Arial"/>
          <w:b/>
        </w:rPr>
      </w:pPr>
    </w:p>
    <w:p w14:paraId="278B1242" w14:textId="77777777" w:rsidR="00CB5508" w:rsidRPr="00FE7044" w:rsidRDefault="00CB5508" w:rsidP="00CB5508">
      <w:pPr>
        <w:autoSpaceDE w:val="0"/>
        <w:autoSpaceDN w:val="0"/>
        <w:adjustRightInd w:val="0"/>
        <w:rPr>
          <w:rFonts w:ascii="Arial" w:hAnsi="Arial" w:cs="Arial"/>
        </w:rPr>
      </w:pPr>
      <w:r w:rsidRPr="00FE7044">
        <w:rPr>
          <w:rFonts w:ascii="Arial" w:hAnsi="Arial" w:cs="Arial"/>
        </w:rPr>
        <w:t>High volatility</w:t>
      </w:r>
    </w:p>
    <w:p w14:paraId="1D48383C" w14:textId="77777777" w:rsidR="00CB5508" w:rsidRPr="00FE7044" w:rsidRDefault="00CB5508" w:rsidP="00CB5508">
      <w:pPr>
        <w:autoSpaceDE w:val="0"/>
        <w:autoSpaceDN w:val="0"/>
        <w:adjustRightInd w:val="0"/>
        <w:rPr>
          <w:rFonts w:ascii="Arial" w:hAnsi="Arial" w:cs="Arial"/>
        </w:rPr>
      </w:pPr>
      <w:r w:rsidRPr="00FE7044">
        <w:rPr>
          <w:rFonts w:ascii="Arial" w:hAnsi="Arial" w:cs="Arial"/>
        </w:rPr>
        <w:t>Weak bonds</w:t>
      </w:r>
    </w:p>
    <w:p w14:paraId="76A2097F" w14:textId="77777777" w:rsidR="00CB5508" w:rsidRPr="00FE7044" w:rsidRDefault="00CB5508" w:rsidP="00CB5508">
      <w:pPr>
        <w:autoSpaceDE w:val="0"/>
        <w:autoSpaceDN w:val="0"/>
        <w:adjustRightInd w:val="0"/>
        <w:rPr>
          <w:rFonts w:ascii="Arial" w:hAnsi="Arial" w:cs="Arial"/>
        </w:rPr>
      </w:pPr>
      <w:r w:rsidRPr="00FE7044">
        <w:rPr>
          <w:rFonts w:ascii="Arial" w:hAnsi="Arial" w:cs="Arial"/>
        </w:rPr>
        <w:t>Insoluble in water</w:t>
      </w:r>
    </w:p>
    <w:p w14:paraId="415333B7" w14:textId="77777777" w:rsidR="00CB5508" w:rsidRPr="00FE7044" w:rsidRDefault="00CB5508" w:rsidP="00CB5508">
      <w:pPr>
        <w:autoSpaceDE w:val="0"/>
        <w:autoSpaceDN w:val="0"/>
        <w:adjustRightInd w:val="0"/>
        <w:rPr>
          <w:rFonts w:ascii="Arial" w:hAnsi="Arial" w:cs="Arial"/>
        </w:rPr>
      </w:pPr>
      <w:r w:rsidRPr="00FE7044">
        <w:rPr>
          <w:rFonts w:ascii="Arial" w:hAnsi="Arial" w:cs="Arial"/>
        </w:rPr>
        <w:t>Low melting point</w:t>
      </w:r>
    </w:p>
    <w:p w14:paraId="2FF3C095" w14:textId="77777777" w:rsidR="00CB5508" w:rsidRPr="00FE7044" w:rsidRDefault="00CB5508" w:rsidP="00CB5508">
      <w:pPr>
        <w:autoSpaceDE w:val="0"/>
        <w:autoSpaceDN w:val="0"/>
        <w:adjustRightInd w:val="0"/>
        <w:rPr>
          <w:rFonts w:ascii="Arial" w:hAnsi="Arial" w:cs="Arial"/>
        </w:rPr>
      </w:pPr>
      <w:r w:rsidRPr="00FE7044">
        <w:rPr>
          <w:rFonts w:ascii="Arial" w:hAnsi="Arial" w:cs="Arial"/>
        </w:rPr>
        <w:t>Form a molecule</w:t>
      </w:r>
    </w:p>
    <w:p w14:paraId="352FEA73" w14:textId="1C2C2661" w:rsidR="00CB5508" w:rsidRDefault="00CB5508" w:rsidP="00CB5508">
      <w:pPr>
        <w:rPr>
          <w:rFonts w:ascii="Arial" w:hAnsi="Arial" w:cs="Arial"/>
        </w:rPr>
      </w:pPr>
      <w:r w:rsidRPr="00FE7044">
        <w:rPr>
          <w:rFonts w:ascii="Arial" w:hAnsi="Arial" w:cs="Arial"/>
        </w:rPr>
        <w:t>Form between two nonmetals</w:t>
      </w:r>
    </w:p>
    <w:p w14:paraId="64C91B6C" w14:textId="5FC9A45C" w:rsidR="0066065B" w:rsidRDefault="0066065B" w:rsidP="00CB5508">
      <w:pPr>
        <w:rPr>
          <w:rFonts w:ascii="Arial" w:hAnsi="Arial" w:cs="Arial"/>
        </w:rPr>
      </w:pPr>
      <w:r>
        <w:rPr>
          <w:rFonts w:ascii="Arial" w:hAnsi="Arial" w:cs="Arial"/>
        </w:rPr>
        <w:t>Can be polar or non-polar</w:t>
      </w:r>
    </w:p>
    <w:p w14:paraId="55B3595A" w14:textId="3D3BA9E4" w:rsidR="0066065B" w:rsidRPr="00FE7044" w:rsidRDefault="0066065B" w:rsidP="00CB5508">
      <w:pPr>
        <w:rPr>
          <w:rFonts w:ascii="Arial" w:hAnsi="Arial" w:cs="Arial"/>
        </w:rPr>
      </w:pPr>
      <w:r>
        <w:rPr>
          <w:rFonts w:ascii="Arial" w:hAnsi="Arial" w:cs="Arial"/>
        </w:rPr>
        <w:t>Can create diatomic molecules</w:t>
      </w:r>
    </w:p>
    <w:p w14:paraId="0A41FAD9" w14:textId="77777777" w:rsidR="00CB5508" w:rsidRDefault="00CB5508" w:rsidP="00CB5508">
      <w:pPr>
        <w:ind w:left="720"/>
        <w:rPr>
          <w:rFonts w:ascii="Arial" w:hAnsi="Arial" w:cs="Arial"/>
          <w:b/>
          <w:bCs/>
        </w:rPr>
      </w:pPr>
    </w:p>
    <w:p w14:paraId="20410BBC" w14:textId="77777777" w:rsidR="00CB5508" w:rsidRPr="0066065B" w:rsidRDefault="00CB5508" w:rsidP="0066065B">
      <w:pPr>
        <w:rPr>
          <w:rFonts w:ascii="Arial" w:hAnsi="Arial" w:cs="Arial"/>
        </w:rPr>
      </w:pPr>
      <w:r w:rsidRPr="0066065B">
        <w:rPr>
          <w:rFonts w:ascii="Arial" w:hAnsi="Arial" w:cs="Arial"/>
          <w:b/>
        </w:rPr>
        <w:t xml:space="preserve">Conductivity </w:t>
      </w:r>
      <w:r w:rsidRPr="0066065B">
        <w:rPr>
          <w:rFonts w:ascii="Arial" w:hAnsi="Arial" w:cs="Arial"/>
        </w:rPr>
        <w:t xml:space="preserve">– One way to assess the dissociation tendency of a compound in water is to test for the solutions ability to conduct electricity.  If an aqueous solution of the compound does not conduct, it is called a non-electrolyte.  If there is conduction in an aqueous solution, the compound is called an electrolyte.  Charged particles must be present and free to move in order for an electric current to flow.  The amount of conduction by the solution gives an indication of the compound’s ionic character.  Indeed, conduction or non-conduction by the solution gives an indication of the bond type that exists in the compound.  </w:t>
      </w:r>
      <w:r w:rsidRPr="0066065B">
        <w:rPr>
          <w:rFonts w:ascii="Arial" w:hAnsi="Arial" w:cs="Arial"/>
          <w:b/>
          <w:bCs/>
        </w:rPr>
        <w:t>Covalent compounds don't conduct electricity in water.</w:t>
      </w:r>
    </w:p>
    <w:p w14:paraId="7A6BE7E9" w14:textId="691671D3" w:rsidR="00CB5508" w:rsidRDefault="00CB5508" w:rsidP="00CB5508">
      <w:pPr>
        <w:ind w:left="720"/>
        <w:rPr>
          <w:rFonts w:ascii="Arial" w:hAnsi="Arial" w:cs="Arial"/>
          <w:b/>
          <w:bCs/>
        </w:rPr>
      </w:pPr>
    </w:p>
    <w:p w14:paraId="1D199F92" w14:textId="19D71E6C" w:rsidR="0066065B" w:rsidRDefault="0066065B" w:rsidP="0066065B">
      <w:pPr>
        <w:rPr>
          <w:rFonts w:ascii="Arial" w:hAnsi="Arial" w:cs="Arial"/>
          <w:b/>
          <w:bCs/>
        </w:rPr>
      </w:pPr>
      <w:r>
        <w:rPr>
          <w:rFonts w:ascii="Arial" w:hAnsi="Arial" w:cs="Arial"/>
          <w:b/>
          <w:bCs/>
        </w:rPr>
        <w:t>Properties of Metallic bonds</w:t>
      </w:r>
    </w:p>
    <w:p w14:paraId="6CB6DD63" w14:textId="3E581C18" w:rsidR="0066065B" w:rsidRDefault="0066065B" w:rsidP="0066065B">
      <w:pPr>
        <w:rPr>
          <w:rFonts w:ascii="Arial" w:hAnsi="Arial" w:cs="Arial"/>
          <w:b/>
          <w:bCs/>
        </w:rPr>
      </w:pPr>
    </w:p>
    <w:p w14:paraId="553AABBF" w14:textId="0CE80A04" w:rsidR="0066065B" w:rsidRDefault="00855AEE" w:rsidP="0066065B">
      <w:pPr>
        <w:rPr>
          <w:rFonts w:ascii="Arial" w:hAnsi="Arial" w:cs="Arial"/>
          <w:bCs/>
        </w:rPr>
      </w:pPr>
      <w:r>
        <w:rPr>
          <w:rFonts w:ascii="Arial" w:hAnsi="Arial" w:cs="Arial"/>
          <w:bCs/>
        </w:rPr>
        <w:t>Form between a metal cation and freely moveable shared “sea” of electrons</w:t>
      </w:r>
    </w:p>
    <w:p w14:paraId="3CD4FF3A" w14:textId="31A84340" w:rsidR="00855AEE" w:rsidRDefault="00855AEE" w:rsidP="0066065B">
      <w:pPr>
        <w:rPr>
          <w:rFonts w:ascii="Arial" w:hAnsi="Arial" w:cs="Arial"/>
          <w:bCs/>
        </w:rPr>
      </w:pPr>
      <w:r>
        <w:rPr>
          <w:rFonts w:ascii="Arial" w:hAnsi="Arial" w:cs="Arial"/>
          <w:bCs/>
        </w:rPr>
        <w:t>Make alloys like copper, gold and steel</w:t>
      </w:r>
    </w:p>
    <w:p w14:paraId="1F28B1C3" w14:textId="59AA9F8B" w:rsidR="00855AEE" w:rsidRDefault="00855AEE" w:rsidP="0066065B">
      <w:pPr>
        <w:rPr>
          <w:rFonts w:ascii="Arial" w:hAnsi="Arial" w:cs="Arial"/>
          <w:bCs/>
        </w:rPr>
      </w:pPr>
      <w:r>
        <w:rPr>
          <w:rFonts w:ascii="Arial" w:hAnsi="Arial" w:cs="Arial"/>
          <w:bCs/>
        </w:rPr>
        <w:t>Malleable</w:t>
      </w:r>
    </w:p>
    <w:p w14:paraId="01B78425" w14:textId="1FAE4152" w:rsidR="00855AEE" w:rsidRDefault="00855AEE" w:rsidP="0066065B">
      <w:pPr>
        <w:rPr>
          <w:rFonts w:ascii="Arial" w:hAnsi="Arial" w:cs="Arial"/>
          <w:bCs/>
        </w:rPr>
      </w:pPr>
      <w:r>
        <w:rPr>
          <w:rFonts w:ascii="Arial" w:hAnsi="Arial" w:cs="Arial"/>
          <w:bCs/>
        </w:rPr>
        <w:t>Ductile</w:t>
      </w:r>
    </w:p>
    <w:p w14:paraId="7B0CA979" w14:textId="588D1FD2" w:rsidR="00855AEE" w:rsidRDefault="00855AEE" w:rsidP="0066065B">
      <w:pPr>
        <w:rPr>
          <w:rFonts w:ascii="Arial" w:hAnsi="Arial" w:cs="Arial"/>
          <w:bCs/>
        </w:rPr>
      </w:pPr>
      <w:r>
        <w:rPr>
          <w:rFonts w:ascii="Arial" w:hAnsi="Arial" w:cs="Arial"/>
          <w:bCs/>
        </w:rPr>
        <w:t>Conductivity</w:t>
      </w:r>
    </w:p>
    <w:p w14:paraId="390AA96F" w14:textId="0340991B" w:rsidR="00855AEE" w:rsidRDefault="00855AEE" w:rsidP="0066065B">
      <w:pPr>
        <w:rPr>
          <w:rFonts w:ascii="Arial" w:hAnsi="Arial" w:cs="Arial"/>
          <w:bCs/>
        </w:rPr>
      </w:pPr>
      <w:r>
        <w:rPr>
          <w:rFonts w:ascii="Arial" w:hAnsi="Arial" w:cs="Arial"/>
          <w:bCs/>
        </w:rPr>
        <w:t>Hardness</w:t>
      </w:r>
    </w:p>
    <w:p w14:paraId="39471AFF" w14:textId="19E385DF" w:rsidR="00F80FB0" w:rsidRDefault="00A80DFF">
      <w:r>
        <w:rPr>
          <w:rFonts w:ascii="Arial" w:hAnsi="Arial" w:cs="Arial"/>
          <w:bCs/>
        </w:rPr>
        <w:t>Lus</w:t>
      </w:r>
      <w:r w:rsidR="00AD12B0">
        <w:rPr>
          <w:rFonts w:ascii="Arial" w:hAnsi="Arial" w:cs="Arial"/>
          <w:bCs/>
        </w:rPr>
        <w:t>ter</w:t>
      </w:r>
      <w:bookmarkStart w:id="0" w:name="_GoBack"/>
      <w:bookmarkEnd w:id="0"/>
    </w:p>
    <w:sectPr w:rsidR="00F80F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E2043A"/>
    <w:multiLevelType w:val="hybridMultilevel"/>
    <w:tmpl w:val="C668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508"/>
    <w:rsid w:val="00052915"/>
    <w:rsid w:val="0066065B"/>
    <w:rsid w:val="00855AEE"/>
    <w:rsid w:val="00A80DFF"/>
    <w:rsid w:val="00AD12B0"/>
    <w:rsid w:val="00CB5508"/>
    <w:rsid w:val="00F80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D7B5C"/>
  <w15:chartTrackingRefBased/>
  <w15:docId w15:val="{4FA6E7B6-6E4C-4202-A9C4-6DBE6C6D7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55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199</Words>
  <Characters>1136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WAESCHLE</dc:creator>
  <cp:keywords/>
  <dc:description/>
  <cp:lastModifiedBy>Joseph Waeschle</cp:lastModifiedBy>
  <cp:revision>6</cp:revision>
  <dcterms:created xsi:type="dcterms:W3CDTF">2019-01-24T18:52:00Z</dcterms:created>
  <dcterms:modified xsi:type="dcterms:W3CDTF">2019-02-17T22:45:00Z</dcterms:modified>
</cp:coreProperties>
</file>