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FB4" w:rsidRDefault="00094D46">
      <w:pPr>
        <w:rPr>
          <w:rFonts w:ascii="Perpetua" w:hAnsi="Perpetua"/>
          <w:b/>
          <w:sz w:val="36"/>
          <w:szCs w:val="36"/>
          <w:u w:val="single"/>
        </w:rPr>
      </w:pPr>
      <w:r>
        <w:rPr>
          <w:rFonts w:ascii="Perpetua" w:hAnsi="Perpetua"/>
          <w:b/>
          <w:sz w:val="36"/>
          <w:szCs w:val="36"/>
          <w:u w:val="single"/>
        </w:rPr>
        <w:t>Gunpowder and the Expansion of Empires</w:t>
      </w:r>
    </w:p>
    <w:p w:rsidR="00094D46" w:rsidRDefault="00094D46">
      <w:pPr>
        <w:rPr>
          <w:rFonts w:ascii="Perpetua" w:hAnsi="Perpetua"/>
          <w:i/>
          <w:sz w:val="24"/>
          <w:szCs w:val="24"/>
        </w:rPr>
      </w:pPr>
      <w:r>
        <w:rPr>
          <w:rFonts w:ascii="Perpetua" w:hAnsi="Perpetua"/>
          <w:i/>
          <w:sz w:val="24"/>
          <w:szCs w:val="24"/>
        </w:rPr>
        <w:t>One of the inventions that most altered the human story was gunpowder. Firearms were created to use this gunpowder in a military capacity. Possessing such weapons gave people a distinct advantage over those who did not. Historically, the term, “Gunpowder Empires” was applied to the Middle Eastern Empires of the Ottoman, Mughal, and Safavid. However, looking at your GeoHistogram you will notice there were other empires that grew significantly. A</w:t>
      </w:r>
      <w:r w:rsidR="00840209">
        <w:rPr>
          <w:rFonts w:ascii="Perpetua" w:hAnsi="Perpetua"/>
          <w:i/>
          <w:sz w:val="24"/>
          <w:szCs w:val="24"/>
        </w:rPr>
        <w:t xml:space="preserve">lthough, they all have </w:t>
      </w:r>
      <w:r>
        <w:rPr>
          <w:rFonts w:ascii="Perpetua" w:hAnsi="Perpetua"/>
          <w:i/>
          <w:sz w:val="24"/>
          <w:szCs w:val="24"/>
        </w:rPr>
        <w:t xml:space="preserve">different stories, the common thread for all of them is </w:t>
      </w:r>
      <w:r w:rsidR="00E4644F">
        <w:rPr>
          <w:rFonts w:ascii="Perpetua" w:hAnsi="Perpetua"/>
          <w:i/>
          <w:sz w:val="24"/>
          <w:szCs w:val="24"/>
        </w:rPr>
        <w:t xml:space="preserve">guns. </w:t>
      </w:r>
    </w:p>
    <w:p w:rsidR="00E4644F" w:rsidRPr="00510290" w:rsidRDefault="00E4644F">
      <w:pPr>
        <w:rPr>
          <w:rFonts w:ascii="Perpetua" w:hAnsi="Perpetua"/>
          <w:b/>
          <w:sz w:val="23"/>
          <w:szCs w:val="23"/>
        </w:rPr>
      </w:pPr>
      <w:r w:rsidRPr="00510290">
        <w:rPr>
          <w:rFonts w:ascii="Perpetua" w:hAnsi="Perpetua"/>
          <w:b/>
          <w:sz w:val="23"/>
          <w:szCs w:val="23"/>
        </w:rPr>
        <w:t>PART I: Breakin</w:t>
      </w:r>
      <w:r w:rsidR="00BC5C31" w:rsidRPr="00510290">
        <w:rPr>
          <w:rFonts w:ascii="Perpetua" w:hAnsi="Perpetua"/>
          <w:b/>
          <w:sz w:val="23"/>
          <w:szCs w:val="23"/>
        </w:rPr>
        <w:t xml:space="preserve">g up class into teams to study these groups from roughly 1400-1800. </w:t>
      </w:r>
    </w:p>
    <w:p w:rsidR="00E4644F" w:rsidRPr="00510290" w:rsidRDefault="000B5DB5">
      <w:pPr>
        <w:rPr>
          <w:rFonts w:ascii="Perpetua" w:hAnsi="Perpetua"/>
          <w:sz w:val="23"/>
          <w:szCs w:val="23"/>
        </w:rPr>
      </w:pPr>
      <w:r>
        <w:rPr>
          <w:rFonts w:ascii="Perpetua" w:hAnsi="Perpetua"/>
          <w:sz w:val="23"/>
          <w:szCs w:val="23"/>
        </w:rPr>
        <w:t>1</w:t>
      </w:r>
      <w:r w:rsidR="00E4644F" w:rsidRPr="00510290">
        <w:rPr>
          <w:rFonts w:ascii="Perpetua" w:hAnsi="Perpetua"/>
          <w:sz w:val="23"/>
          <w:szCs w:val="23"/>
        </w:rPr>
        <w:t>) England</w:t>
      </w:r>
    </w:p>
    <w:p w:rsidR="00E4644F" w:rsidRPr="00510290" w:rsidRDefault="000B5DB5">
      <w:pPr>
        <w:rPr>
          <w:rFonts w:ascii="Perpetua" w:hAnsi="Perpetua"/>
          <w:sz w:val="23"/>
          <w:szCs w:val="23"/>
        </w:rPr>
      </w:pPr>
      <w:r>
        <w:rPr>
          <w:rFonts w:ascii="Perpetua" w:hAnsi="Perpetua"/>
          <w:sz w:val="23"/>
          <w:szCs w:val="23"/>
        </w:rPr>
        <w:t>2</w:t>
      </w:r>
      <w:r w:rsidR="005979E6">
        <w:rPr>
          <w:rFonts w:ascii="Perpetua" w:hAnsi="Perpetua"/>
          <w:sz w:val="23"/>
          <w:szCs w:val="23"/>
        </w:rPr>
        <w:t>) Spain</w:t>
      </w:r>
    </w:p>
    <w:p w:rsidR="00E52272" w:rsidRPr="00510290" w:rsidRDefault="000B5DB5">
      <w:pPr>
        <w:rPr>
          <w:rFonts w:ascii="Perpetua" w:hAnsi="Perpetua"/>
          <w:sz w:val="23"/>
          <w:szCs w:val="23"/>
        </w:rPr>
      </w:pPr>
      <w:r>
        <w:rPr>
          <w:rFonts w:ascii="Perpetua" w:hAnsi="Perpetua"/>
          <w:sz w:val="23"/>
          <w:szCs w:val="23"/>
        </w:rPr>
        <w:t>3</w:t>
      </w:r>
      <w:r w:rsidR="00E52272" w:rsidRPr="00510290">
        <w:rPr>
          <w:rFonts w:ascii="Perpetua" w:hAnsi="Perpetua"/>
          <w:sz w:val="23"/>
          <w:szCs w:val="23"/>
        </w:rPr>
        <w:t xml:space="preserve">) Ottoman </w:t>
      </w:r>
    </w:p>
    <w:p w:rsidR="00E52272" w:rsidRPr="00510290" w:rsidRDefault="000B5DB5">
      <w:pPr>
        <w:rPr>
          <w:rFonts w:ascii="Perpetua" w:hAnsi="Perpetua"/>
          <w:sz w:val="23"/>
          <w:szCs w:val="23"/>
        </w:rPr>
      </w:pPr>
      <w:r>
        <w:rPr>
          <w:rFonts w:ascii="Perpetua" w:hAnsi="Perpetua"/>
          <w:sz w:val="23"/>
          <w:szCs w:val="23"/>
        </w:rPr>
        <w:t>4</w:t>
      </w:r>
      <w:r w:rsidR="00E52272" w:rsidRPr="00510290">
        <w:rPr>
          <w:rFonts w:ascii="Perpetua" w:hAnsi="Perpetua"/>
          <w:sz w:val="23"/>
          <w:szCs w:val="23"/>
        </w:rPr>
        <w:t xml:space="preserve">) Safavid </w:t>
      </w:r>
    </w:p>
    <w:p w:rsidR="00E52272" w:rsidRPr="00510290" w:rsidRDefault="000B5DB5">
      <w:pPr>
        <w:rPr>
          <w:rFonts w:ascii="Perpetua" w:hAnsi="Perpetua"/>
          <w:sz w:val="23"/>
          <w:szCs w:val="23"/>
        </w:rPr>
      </w:pPr>
      <w:r>
        <w:rPr>
          <w:rFonts w:ascii="Perpetua" w:hAnsi="Perpetua"/>
          <w:sz w:val="23"/>
          <w:szCs w:val="23"/>
        </w:rPr>
        <w:t>5</w:t>
      </w:r>
      <w:r w:rsidR="00E52272" w:rsidRPr="00510290">
        <w:rPr>
          <w:rFonts w:ascii="Perpetua" w:hAnsi="Perpetua"/>
          <w:sz w:val="23"/>
          <w:szCs w:val="23"/>
        </w:rPr>
        <w:t xml:space="preserve">) Mughal </w:t>
      </w:r>
    </w:p>
    <w:p w:rsidR="00E52272" w:rsidRPr="00510290" w:rsidRDefault="000B5DB5">
      <w:pPr>
        <w:rPr>
          <w:rFonts w:ascii="Perpetua" w:hAnsi="Perpetua"/>
          <w:sz w:val="23"/>
          <w:szCs w:val="23"/>
        </w:rPr>
      </w:pPr>
      <w:r>
        <w:rPr>
          <w:rFonts w:ascii="Perpetua" w:hAnsi="Perpetua"/>
          <w:sz w:val="23"/>
          <w:szCs w:val="23"/>
        </w:rPr>
        <w:t>6</w:t>
      </w:r>
      <w:r w:rsidR="00865A5E">
        <w:rPr>
          <w:rFonts w:ascii="Perpetua" w:hAnsi="Perpetua"/>
          <w:sz w:val="23"/>
          <w:szCs w:val="23"/>
        </w:rPr>
        <w:t>) Russia</w:t>
      </w:r>
    </w:p>
    <w:p w:rsidR="00E52272" w:rsidRPr="00510290" w:rsidRDefault="000B5DB5">
      <w:pPr>
        <w:rPr>
          <w:rFonts w:ascii="Perpetua" w:hAnsi="Perpetua"/>
          <w:sz w:val="23"/>
          <w:szCs w:val="23"/>
        </w:rPr>
      </w:pPr>
      <w:r>
        <w:rPr>
          <w:rFonts w:ascii="Perpetua" w:hAnsi="Perpetua"/>
          <w:sz w:val="23"/>
          <w:szCs w:val="23"/>
        </w:rPr>
        <w:t>7</w:t>
      </w:r>
      <w:r w:rsidR="00E52272" w:rsidRPr="00510290">
        <w:rPr>
          <w:rFonts w:ascii="Perpetua" w:hAnsi="Perpetua"/>
          <w:sz w:val="23"/>
          <w:szCs w:val="23"/>
        </w:rPr>
        <w:t xml:space="preserve">) Ming China </w:t>
      </w:r>
    </w:p>
    <w:p w:rsidR="00E52272" w:rsidRPr="00510290" w:rsidRDefault="000B5DB5">
      <w:pPr>
        <w:rPr>
          <w:rFonts w:ascii="Perpetua" w:hAnsi="Perpetua"/>
          <w:sz w:val="23"/>
          <w:szCs w:val="23"/>
        </w:rPr>
      </w:pPr>
      <w:r>
        <w:rPr>
          <w:rFonts w:ascii="Perpetua" w:hAnsi="Perpetua"/>
          <w:sz w:val="23"/>
          <w:szCs w:val="23"/>
        </w:rPr>
        <w:t>8</w:t>
      </w:r>
      <w:bookmarkStart w:id="0" w:name="_GoBack"/>
      <w:bookmarkEnd w:id="0"/>
      <w:r w:rsidR="00BC5C31" w:rsidRPr="00510290">
        <w:rPr>
          <w:rFonts w:ascii="Perpetua" w:hAnsi="Perpetua"/>
          <w:sz w:val="23"/>
          <w:szCs w:val="23"/>
        </w:rPr>
        <w:t>) Tokugawa Japan</w:t>
      </w:r>
    </w:p>
    <w:p w:rsidR="00BC5C31" w:rsidRDefault="00BC5C31">
      <w:pPr>
        <w:rPr>
          <w:rFonts w:ascii="Perpetua" w:hAnsi="Perpetua"/>
          <w:b/>
          <w:sz w:val="23"/>
          <w:szCs w:val="23"/>
        </w:rPr>
      </w:pPr>
      <w:r w:rsidRPr="00510290">
        <w:rPr>
          <w:rFonts w:ascii="Perpetua" w:hAnsi="Perpetua"/>
          <w:b/>
          <w:sz w:val="23"/>
          <w:szCs w:val="23"/>
        </w:rPr>
        <w:t xml:space="preserve">PART II: Research and Investigation of your group. </w:t>
      </w:r>
    </w:p>
    <w:tbl>
      <w:tblPr>
        <w:tblStyle w:val="TableGrid"/>
        <w:tblW w:w="10890" w:type="dxa"/>
        <w:tblInd w:w="-725" w:type="dxa"/>
        <w:tblLook w:val="04A0" w:firstRow="1" w:lastRow="0" w:firstColumn="1" w:lastColumn="0" w:noHBand="0" w:noVBand="1"/>
      </w:tblPr>
      <w:tblGrid>
        <w:gridCol w:w="2237"/>
        <w:gridCol w:w="1905"/>
        <w:gridCol w:w="1905"/>
        <w:gridCol w:w="2174"/>
        <w:gridCol w:w="2669"/>
      </w:tblGrid>
      <w:tr w:rsidR="000B5DB5" w:rsidRPr="000B5DB5" w:rsidTr="00EB7780">
        <w:tc>
          <w:tcPr>
            <w:tcW w:w="1885" w:type="dxa"/>
          </w:tcPr>
          <w:p w:rsidR="000B5DB5" w:rsidRPr="000B5DB5" w:rsidRDefault="000B5DB5" w:rsidP="000B5DB5">
            <w:pPr>
              <w:rPr>
                <w:rFonts w:ascii="Perpetua" w:hAnsi="Perpetua"/>
                <w:b/>
              </w:rPr>
            </w:pPr>
            <w:r w:rsidRPr="000B5DB5">
              <w:rPr>
                <w:rFonts w:ascii="Perpetua" w:hAnsi="Perpetua"/>
                <w:b/>
                <w:sz w:val="40"/>
                <w:szCs w:val="40"/>
              </w:rPr>
              <w:t>G</w:t>
            </w:r>
            <w:r w:rsidRPr="000B5DB5">
              <w:rPr>
                <w:rFonts w:ascii="Perpetua" w:hAnsi="Perpetua"/>
                <w:b/>
              </w:rPr>
              <w:t xml:space="preserve">eography: The Study of the physical features of the Earth  </w:t>
            </w:r>
          </w:p>
        </w:tc>
        <w:tc>
          <w:tcPr>
            <w:tcW w:w="1606" w:type="dxa"/>
          </w:tcPr>
          <w:p w:rsidR="000B5DB5" w:rsidRPr="000B5DB5" w:rsidRDefault="000B5DB5" w:rsidP="000B5DB5">
            <w:pPr>
              <w:rPr>
                <w:rFonts w:ascii="Perpetua" w:hAnsi="Perpetua"/>
                <w:b/>
              </w:rPr>
            </w:pPr>
            <w:r w:rsidRPr="000B5DB5">
              <w:rPr>
                <w:rFonts w:ascii="Perpetua" w:hAnsi="Perpetua"/>
                <w:b/>
                <w:sz w:val="40"/>
                <w:szCs w:val="40"/>
              </w:rPr>
              <w:t>S</w:t>
            </w:r>
            <w:r w:rsidRPr="000B5DB5">
              <w:rPr>
                <w:rFonts w:ascii="Perpetua" w:hAnsi="Perpetua"/>
                <w:b/>
              </w:rPr>
              <w:t xml:space="preserve">ocial: Characteristics that describe people in groups and their living together </w:t>
            </w:r>
          </w:p>
        </w:tc>
        <w:tc>
          <w:tcPr>
            <w:tcW w:w="1606" w:type="dxa"/>
          </w:tcPr>
          <w:p w:rsidR="000B5DB5" w:rsidRPr="000B5DB5" w:rsidRDefault="000B5DB5" w:rsidP="000B5DB5">
            <w:pPr>
              <w:rPr>
                <w:rFonts w:ascii="Perpetua" w:hAnsi="Perpetua"/>
                <w:b/>
              </w:rPr>
            </w:pPr>
            <w:r w:rsidRPr="000B5DB5">
              <w:rPr>
                <w:rFonts w:ascii="Perpetua" w:hAnsi="Perpetua"/>
                <w:b/>
                <w:sz w:val="40"/>
                <w:szCs w:val="40"/>
              </w:rPr>
              <w:t>P</w:t>
            </w:r>
            <w:r w:rsidRPr="000B5DB5">
              <w:rPr>
                <w:rFonts w:ascii="Perpetua" w:hAnsi="Perpetua"/>
                <w:b/>
              </w:rPr>
              <w:t xml:space="preserve">olitical: Characteristics that describe the seeking, gaining, and organizing of power and the events related to the functions of government </w:t>
            </w:r>
          </w:p>
        </w:tc>
        <w:tc>
          <w:tcPr>
            <w:tcW w:w="1833" w:type="dxa"/>
          </w:tcPr>
          <w:p w:rsidR="000B5DB5" w:rsidRPr="000B5DB5" w:rsidRDefault="000B5DB5" w:rsidP="000B5DB5">
            <w:pPr>
              <w:rPr>
                <w:rFonts w:ascii="Perpetua" w:hAnsi="Perpetua"/>
                <w:b/>
              </w:rPr>
            </w:pPr>
            <w:r w:rsidRPr="000B5DB5">
              <w:rPr>
                <w:rFonts w:ascii="Perpetua" w:hAnsi="Perpetua"/>
                <w:b/>
                <w:sz w:val="40"/>
                <w:szCs w:val="40"/>
              </w:rPr>
              <w:t>E</w:t>
            </w:r>
            <w:r w:rsidRPr="000B5DB5">
              <w:rPr>
                <w:rFonts w:ascii="Perpetua" w:hAnsi="Perpetua"/>
                <w:b/>
              </w:rPr>
              <w:t xml:space="preserve">conomic: Characteristics that describe the ways that people meet their material needs. These characteristics also describe the processes of production, distribution, and consumption of goods in a society and include issues such as trade and taxation. </w:t>
            </w:r>
          </w:p>
        </w:tc>
        <w:tc>
          <w:tcPr>
            <w:tcW w:w="2250" w:type="dxa"/>
          </w:tcPr>
          <w:p w:rsidR="000B5DB5" w:rsidRPr="000B5DB5" w:rsidRDefault="000B5DB5" w:rsidP="000B5DB5">
            <w:pPr>
              <w:rPr>
                <w:rFonts w:ascii="Perpetua" w:hAnsi="Perpetua"/>
                <w:b/>
              </w:rPr>
            </w:pPr>
            <w:r w:rsidRPr="000B5DB5">
              <w:rPr>
                <w:rFonts w:ascii="Perpetua" w:hAnsi="Perpetua"/>
                <w:b/>
                <w:sz w:val="40"/>
                <w:szCs w:val="40"/>
              </w:rPr>
              <w:t>C</w:t>
            </w:r>
            <w:r w:rsidRPr="000B5DB5">
              <w:rPr>
                <w:rFonts w:ascii="Perpetua" w:hAnsi="Perpetua"/>
                <w:b/>
              </w:rPr>
              <w:t xml:space="preserve">ultural: Characteristics that describe a society’s technology, arts, and institutions of a given people at a given time. Cultural characteristics often represent the tangible representations of interactions between people. </w:t>
            </w:r>
          </w:p>
        </w:tc>
      </w:tr>
      <w:tr w:rsidR="000B5DB5" w:rsidRPr="000B5DB5" w:rsidTr="00EB7780">
        <w:tc>
          <w:tcPr>
            <w:tcW w:w="1885" w:type="dxa"/>
          </w:tcPr>
          <w:p w:rsidR="000B5DB5" w:rsidRPr="000B5DB5" w:rsidRDefault="000B5DB5" w:rsidP="000B5DB5">
            <w:pPr>
              <w:rPr>
                <w:rFonts w:ascii="Perpetua" w:hAnsi="Perpetua"/>
                <w:b/>
                <w:i/>
              </w:rPr>
            </w:pPr>
            <w:r w:rsidRPr="000B5DB5">
              <w:rPr>
                <w:rFonts w:ascii="Perpetua" w:hAnsi="Perpetua"/>
                <w:b/>
                <w:i/>
              </w:rPr>
              <w:t>Mountains, deserts, waterways, natural resources, climate, eco-zones</w:t>
            </w:r>
          </w:p>
        </w:tc>
        <w:tc>
          <w:tcPr>
            <w:tcW w:w="1606" w:type="dxa"/>
          </w:tcPr>
          <w:p w:rsidR="000B5DB5" w:rsidRPr="000B5DB5" w:rsidRDefault="000B5DB5" w:rsidP="000B5DB5">
            <w:pPr>
              <w:rPr>
                <w:rFonts w:ascii="Perpetua" w:hAnsi="Perpetua"/>
                <w:b/>
                <w:i/>
              </w:rPr>
            </w:pPr>
            <w:r w:rsidRPr="000B5DB5">
              <w:rPr>
                <w:rFonts w:ascii="Perpetua" w:hAnsi="Perpetua"/>
                <w:b/>
                <w:i/>
              </w:rPr>
              <w:t xml:space="preserve">Gender, economic status in society, class system, ethnicity </w:t>
            </w:r>
          </w:p>
        </w:tc>
        <w:tc>
          <w:tcPr>
            <w:tcW w:w="1606" w:type="dxa"/>
          </w:tcPr>
          <w:p w:rsidR="000B5DB5" w:rsidRPr="000B5DB5" w:rsidRDefault="000B5DB5" w:rsidP="000B5DB5">
            <w:pPr>
              <w:rPr>
                <w:rFonts w:ascii="Perpetua" w:hAnsi="Perpetua"/>
                <w:b/>
                <w:i/>
              </w:rPr>
            </w:pPr>
            <w:r w:rsidRPr="000B5DB5">
              <w:rPr>
                <w:rFonts w:ascii="Perpetua" w:hAnsi="Perpetua"/>
                <w:b/>
                <w:i/>
              </w:rPr>
              <w:t>Type of government, making, enforcing, and interpreting laws</w:t>
            </w:r>
          </w:p>
        </w:tc>
        <w:tc>
          <w:tcPr>
            <w:tcW w:w="1833" w:type="dxa"/>
          </w:tcPr>
          <w:p w:rsidR="000B5DB5" w:rsidRPr="000B5DB5" w:rsidRDefault="000B5DB5" w:rsidP="000B5DB5">
            <w:pPr>
              <w:rPr>
                <w:rFonts w:ascii="Perpetua" w:hAnsi="Perpetua"/>
                <w:b/>
                <w:i/>
              </w:rPr>
            </w:pPr>
            <w:r w:rsidRPr="000B5DB5">
              <w:rPr>
                <w:rFonts w:ascii="Perpetua" w:hAnsi="Perpetua"/>
                <w:b/>
                <w:i/>
              </w:rPr>
              <w:t>Trade routes, resources, money, taxes, monetary policies, businesses, inventions</w:t>
            </w:r>
          </w:p>
        </w:tc>
        <w:tc>
          <w:tcPr>
            <w:tcW w:w="2250" w:type="dxa"/>
          </w:tcPr>
          <w:p w:rsidR="000B5DB5" w:rsidRPr="000B5DB5" w:rsidRDefault="000B5DB5" w:rsidP="000B5DB5">
            <w:pPr>
              <w:rPr>
                <w:rFonts w:ascii="Perpetua" w:hAnsi="Perpetua"/>
                <w:b/>
                <w:i/>
              </w:rPr>
            </w:pPr>
            <w:r w:rsidRPr="000B5DB5">
              <w:rPr>
                <w:rFonts w:ascii="Perpetua" w:hAnsi="Perpetua"/>
                <w:b/>
                <w:i/>
              </w:rPr>
              <w:t>Religion- belief system, architecture, literature, music, traditions, legends</w:t>
            </w:r>
          </w:p>
        </w:tc>
      </w:tr>
    </w:tbl>
    <w:p w:rsidR="000B5DB5" w:rsidRDefault="000B5DB5">
      <w:pPr>
        <w:rPr>
          <w:rFonts w:ascii="Perpetua" w:hAnsi="Perpetua"/>
          <w:b/>
          <w:sz w:val="23"/>
          <w:szCs w:val="23"/>
        </w:rPr>
      </w:pPr>
    </w:p>
    <w:p w:rsidR="000B5DB5" w:rsidRPr="00510290" w:rsidRDefault="000B5DB5">
      <w:pPr>
        <w:rPr>
          <w:rFonts w:ascii="Perpetua" w:hAnsi="Perpetua"/>
          <w:b/>
          <w:sz w:val="23"/>
          <w:szCs w:val="23"/>
        </w:rPr>
      </w:pPr>
    </w:p>
    <w:p w:rsidR="00840209" w:rsidRPr="00510290" w:rsidRDefault="00840209">
      <w:pPr>
        <w:rPr>
          <w:rFonts w:ascii="Perpetua" w:hAnsi="Perpetua"/>
          <w:b/>
          <w:sz w:val="23"/>
          <w:szCs w:val="23"/>
        </w:rPr>
      </w:pPr>
      <w:r w:rsidRPr="00510290">
        <w:rPr>
          <w:rFonts w:ascii="Perpetua" w:hAnsi="Perpetua"/>
          <w:b/>
          <w:sz w:val="23"/>
          <w:szCs w:val="23"/>
        </w:rPr>
        <w:lastRenderedPageBreak/>
        <w:t xml:space="preserve">PART III: </w:t>
      </w:r>
      <w:r w:rsidR="00702DA5" w:rsidRPr="00510290">
        <w:rPr>
          <w:rFonts w:ascii="Perpetua" w:hAnsi="Perpetua"/>
          <w:b/>
          <w:sz w:val="23"/>
          <w:szCs w:val="23"/>
        </w:rPr>
        <w:t>Creating your oral presentation</w:t>
      </w:r>
    </w:p>
    <w:p w:rsidR="00702DA5" w:rsidRPr="00510290" w:rsidRDefault="00702DA5">
      <w:pPr>
        <w:rPr>
          <w:rFonts w:ascii="Perpetua" w:hAnsi="Perpetua"/>
          <w:sz w:val="23"/>
          <w:szCs w:val="23"/>
        </w:rPr>
      </w:pPr>
      <w:r w:rsidRPr="00510290">
        <w:rPr>
          <w:rFonts w:ascii="Perpetua" w:hAnsi="Perpetua"/>
          <w:sz w:val="23"/>
          <w:szCs w:val="23"/>
        </w:rPr>
        <w:t xml:space="preserve">A) You will create a visual and lesson to share what you’ve learned about your group. Use the Golden Rule of teaching, “teach as you’d like to be taught”. These will be a minimum of five minutes and a maximum of ten minutes. </w:t>
      </w:r>
    </w:p>
    <w:p w:rsidR="00702DA5" w:rsidRDefault="00702DA5">
      <w:pPr>
        <w:rPr>
          <w:rFonts w:ascii="Perpetua" w:hAnsi="Perpetua"/>
          <w:b/>
          <w:sz w:val="23"/>
          <w:szCs w:val="23"/>
        </w:rPr>
      </w:pPr>
      <w:r w:rsidRPr="00510290">
        <w:rPr>
          <w:rFonts w:ascii="Perpetua" w:hAnsi="Perpetua"/>
          <w:b/>
          <w:sz w:val="23"/>
          <w:szCs w:val="23"/>
        </w:rPr>
        <w:t>PART IV: Filling in your graphic organizer when you learn from these presentations.</w:t>
      </w:r>
      <w:r w:rsidR="00510290" w:rsidRPr="00510290">
        <w:rPr>
          <w:rFonts w:ascii="Perpetua" w:hAnsi="Perpetua"/>
          <w:b/>
          <w:sz w:val="23"/>
          <w:szCs w:val="23"/>
        </w:rPr>
        <w:t xml:space="preserve"> Your grade will be based a third on your research, a third on your presentation, and a third on your organizer and will serve as an assessment grade. I look forward to seeing what you create</w:t>
      </w:r>
    </w:p>
    <w:tbl>
      <w:tblPr>
        <w:tblStyle w:val="TableGrid"/>
        <w:tblW w:w="10890" w:type="dxa"/>
        <w:tblInd w:w="-725" w:type="dxa"/>
        <w:tblLook w:val="04A0" w:firstRow="1" w:lastRow="0" w:firstColumn="1" w:lastColumn="0" w:noHBand="0" w:noVBand="1"/>
      </w:tblPr>
      <w:tblGrid>
        <w:gridCol w:w="1710"/>
        <w:gridCol w:w="1885"/>
        <w:gridCol w:w="1606"/>
        <w:gridCol w:w="1606"/>
        <w:gridCol w:w="1833"/>
        <w:gridCol w:w="2250"/>
      </w:tblGrid>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p>
        </w:tc>
        <w:tc>
          <w:tcPr>
            <w:tcW w:w="1885" w:type="dxa"/>
          </w:tcPr>
          <w:p w:rsidR="000B5DB5" w:rsidRPr="000B5DB5" w:rsidRDefault="000B5DB5" w:rsidP="000B5DB5">
            <w:pPr>
              <w:spacing w:after="160" w:line="259" w:lineRule="auto"/>
              <w:rPr>
                <w:rFonts w:ascii="Perpetua" w:hAnsi="Perpetua"/>
                <w:b/>
                <w:sz w:val="20"/>
                <w:szCs w:val="20"/>
              </w:rPr>
            </w:pPr>
            <w:r w:rsidRPr="000B5DB5">
              <w:rPr>
                <w:rFonts w:ascii="Perpetua" w:hAnsi="Perpetua"/>
                <w:b/>
                <w:sz w:val="20"/>
                <w:szCs w:val="20"/>
              </w:rPr>
              <w:t xml:space="preserve">Geography: The Study of the physical features of the Earth  </w:t>
            </w:r>
          </w:p>
        </w:tc>
        <w:tc>
          <w:tcPr>
            <w:tcW w:w="1606" w:type="dxa"/>
          </w:tcPr>
          <w:p w:rsidR="000B5DB5" w:rsidRPr="000B5DB5" w:rsidRDefault="000B5DB5" w:rsidP="000B5DB5">
            <w:pPr>
              <w:spacing w:after="160" w:line="259" w:lineRule="auto"/>
              <w:rPr>
                <w:rFonts w:ascii="Perpetua" w:hAnsi="Perpetua"/>
                <w:b/>
                <w:sz w:val="20"/>
                <w:szCs w:val="20"/>
              </w:rPr>
            </w:pPr>
            <w:r w:rsidRPr="000B5DB5">
              <w:rPr>
                <w:rFonts w:ascii="Perpetua" w:hAnsi="Perpetua"/>
                <w:b/>
                <w:sz w:val="20"/>
                <w:szCs w:val="20"/>
              </w:rPr>
              <w:t xml:space="preserve">Social: Characteristics that describe people in groups and their living together </w:t>
            </w:r>
          </w:p>
        </w:tc>
        <w:tc>
          <w:tcPr>
            <w:tcW w:w="1606" w:type="dxa"/>
          </w:tcPr>
          <w:p w:rsidR="000B5DB5" w:rsidRPr="000B5DB5" w:rsidRDefault="000B5DB5" w:rsidP="000B5DB5">
            <w:pPr>
              <w:spacing w:after="160" w:line="259" w:lineRule="auto"/>
              <w:rPr>
                <w:rFonts w:ascii="Perpetua" w:hAnsi="Perpetua"/>
                <w:b/>
                <w:sz w:val="20"/>
                <w:szCs w:val="20"/>
              </w:rPr>
            </w:pPr>
            <w:r w:rsidRPr="000B5DB5">
              <w:rPr>
                <w:rFonts w:ascii="Perpetua" w:hAnsi="Perpetua"/>
                <w:b/>
                <w:sz w:val="20"/>
                <w:szCs w:val="20"/>
              </w:rPr>
              <w:t xml:space="preserve">Political: Characteristics that describe the seeking, gaining, and organizing of power and the events related to the functions of government </w:t>
            </w:r>
          </w:p>
        </w:tc>
        <w:tc>
          <w:tcPr>
            <w:tcW w:w="1833" w:type="dxa"/>
          </w:tcPr>
          <w:p w:rsidR="000B5DB5" w:rsidRPr="000B5DB5" w:rsidRDefault="000B5DB5" w:rsidP="000B5DB5">
            <w:pPr>
              <w:spacing w:after="160" w:line="259" w:lineRule="auto"/>
              <w:rPr>
                <w:rFonts w:ascii="Perpetua" w:hAnsi="Perpetua"/>
                <w:b/>
                <w:sz w:val="20"/>
                <w:szCs w:val="20"/>
              </w:rPr>
            </w:pPr>
            <w:r w:rsidRPr="000B5DB5">
              <w:rPr>
                <w:rFonts w:ascii="Perpetua" w:hAnsi="Perpetua"/>
                <w:b/>
                <w:sz w:val="20"/>
                <w:szCs w:val="20"/>
              </w:rPr>
              <w:t xml:space="preserve">Economic: Characteristics that describe the ways that people meet their material needs. These characteristics also describe the processes of production, distribution, and consumption of goods in a society and include issues such as trade and taxation. </w:t>
            </w:r>
          </w:p>
        </w:tc>
        <w:tc>
          <w:tcPr>
            <w:tcW w:w="2250" w:type="dxa"/>
          </w:tcPr>
          <w:p w:rsidR="000B5DB5" w:rsidRPr="000B5DB5" w:rsidRDefault="000B5DB5" w:rsidP="000B5DB5">
            <w:pPr>
              <w:spacing w:after="160" w:line="259" w:lineRule="auto"/>
              <w:rPr>
                <w:rFonts w:ascii="Perpetua" w:hAnsi="Perpetua"/>
                <w:b/>
                <w:sz w:val="20"/>
                <w:szCs w:val="20"/>
              </w:rPr>
            </w:pPr>
            <w:r w:rsidRPr="000B5DB5">
              <w:rPr>
                <w:rFonts w:ascii="Perpetua" w:hAnsi="Perpetua"/>
                <w:b/>
                <w:sz w:val="20"/>
                <w:szCs w:val="20"/>
              </w:rPr>
              <w:t xml:space="preserve">Cultural: Characteristics that describe a society’s technology, arts, and institutions of a given people at a given time. Cultural characteristics often represent the tangible representations of interactions between people. </w:t>
            </w: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Examples:</w:t>
            </w:r>
          </w:p>
        </w:tc>
        <w:tc>
          <w:tcPr>
            <w:tcW w:w="1885" w:type="dxa"/>
          </w:tcPr>
          <w:p w:rsidR="000B5DB5" w:rsidRPr="000B5DB5" w:rsidRDefault="000B5DB5" w:rsidP="000B5DB5">
            <w:pPr>
              <w:spacing w:after="160" w:line="259" w:lineRule="auto"/>
              <w:rPr>
                <w:rFonts w:ascii="Perpetua" w:hAnsi="Perpetua"/>
                <w:b/>
                <w:i/>
                <w:sz w:val="23"/>
                <w:szCs w:val="23"/>
              </w:rPr>
            </w:pPr>
            <w:r w:rsidRPr="000B5DB5">
              <w:rPr>
                <w:rFonts w:ascii="Perpetua" w:hAnsi="Perpetua"/>
                <w:b/>
                <w:i/>
                <w:sz w:val="23"/>
                <w:szCs w:val="23"/>
              </w:rPr>
              <w:t>Mountains, deserts, waterways, natural resources, climate, eco-zones</w:t>
            </w:r>
          </w:p>
        </w:tc>
        <w:tc>
          <w:tcPr>
            <w:tcW w:w="1606" w:type="dxa"/>
          </w:tcPr>
          <w:p w:rsidR="000B5DB5" w:rsidRPr="000B5DB5" w:rsidRDefault="000B5DB5" w:rsidP="000B5DB5">
            <w:pPr>
              <w:spacing w:after="160" w:line="259" w:lineRule="auto"/>
              <w:rPr>
                <w:rFonts w:ascii="Perpetua" w:hAnsi="Perpetua"/>
                <w:b/>
                <w:i/>
                <w:sz w:val="23"/>
                <w:szCs w:val="23"/>
              </w:rPr>
            </w:pPr>
            <w:r w:rsidRPr="000B5DB5">
              <w:rPr>
                <w:rFonts w:ascii="Perpetua" w:hAnsi="Perpetua"/>
                <w:b/>
                <w:i/>
                <w:sz w:val="23"/>
                <w:szCs w:val="23"/>
              </w:rPr>
              <w:t xml:space="preserve">Gender, economic status in society, class system, ethnicity </w:t>
            </w:r>
          </w:p>
        </w:tc>
        <w:tc>
          <w:tcPr>
            <w:tcW w:w="1606" w:type="dxa"/>
          </w:tcPr>
          <w:p w:rsidR="000B5DB5" w:rsidRPr="000B5DB5" w:rsidRDefault="000B5DB5" w:rsidP="000B5DB5">
            <w:pPr>
              <w:spacing w:after="160" w:line="259" w:lineRule="auto"/>
              <w:rPr>
                <w:rFonts w:ascii="Perpetua" w:hAnsi="Perpetua"/>
                <w:b/>
                <w:i/>
                <w:sz w:val="23"/>
                <w:szCs w:val="23"/>
              </w:rPr>
            </w:pPr>
            <w:r w:rsidRPr="000B5DB5">
              <w:rPr>
                <w:rFonts w:ascii="Perpetua" w:hAnsi="Perpetua"/>
                <w:b/>
                <w:i/>
                <w:sz w:val="23"/>
                <w:szCs w:val="23"/>
              </w:rPr>
              <w:t>Type of government, making, enforcing, and interpreting laws</w:t>
            </w:r>
          </w:p>
        </w:tc>
        <w:tc>
          <w:tcPr>
            <w:tcW w:w="1833" w:type="dxa"/>
          </w:tcPr>
          <w:p w:rsidR="000B5DB5" w:rsidRPr="000B5DB5" w:rsidRDefault="000B5DB5" w:rsidP="000B5DB5">
            <w:pPr>
              <w:spacing w:after="160" w:line="259" w:lineRule="auto"/>
              <w:rPr>
                <w:rFonts w:ascii="Perpetua" w:hAnsi="Perpetua"/>
                <w:b/>
                <w:i/>
                <w:sz w:val="23"/>
                <w:szCs w:val="23"/>
              </w:rPr>
            </w:pPr>
            <w:r w:rsidRPr="000B5DB5">
              <w:rPr>
                <w:rFonts w:ascii="Perpetua" w:hAnsi="Perpetua"/>
                <w:b/>
                <w:i/>
                <w:sz w:val="23"/>
                <w:szCs w:val="23"/>
              </w:rPr>
              <w:t>Trade routes, resources, money, taxes, monetary policies, businesses, inventions</w:t>
            </w:r>
          </w:p>
        </w:tc>
        <w:tc>
          <w:tcPr>
            <w:tcW w:w="2250" w:type="dxa"/>
          </w:tcPr>
          <w:p w:rsidR="000B5DB5" w:rsidRPr="000B5DB5" w:rsidRDefault="000B5DB5" w:rsidP="000B5DB5">
            <w:pPr>
              <w:spacing w:after="160" w:line="259" w:lineRule="auto"/>
              <w:rPr>
                <w:rFonts w:ascii="Perpetua" w:hAnsi="Perpetua"/>
                <w:b/>
                <w:i/>
                <w:sz w:val="23"/>
                <w:szCs w:val="23"/>
              </w:rPr>
            </w:pPr>
            <w:r w:rsidRPr="000B5DB5">
              <w:rPr>
                <w:rFonts w:ascii="Perpetua" w:hAnsi="Perpetua"/>
                <w:b/>
                <w:i/>
                <w:sz w:val="23"/>
                <w:szCs w:val="23"/>
              </w:rPr>
              <w:t>Religion- belief system, architecture, literature, music, traditions, legends</w:t>
            </w: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ENGLAND</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Default="000B5DB5" w:rsidP="000B5DB5">
            <w:pPr>
              <w:spacing w:after="160" w:line="259" w:lineRule="auto"/>
              <w:rPr>
                <w:rFonts w:ascii="Perpetua" w:hAnsi="Perpetua"/>
                <w:b/>
                <w:sz w:val="23"/>
                <w:szCs w:val="23"/>
              </w:rPr>
            </w:pPr>
          </w:p>
          <w:p w:rsidR="000B5DB5" w:rsidRDefault="000B5DB5" w:rsidP="000B5DB5">
            <w:pPr>
              <w:spacing w:after="160" w:line="259" w:lineRule="auto"/>
              <w:rPr>
                <w:rFonts w:ascii="Perpetua" w:hAnsi="Perpetua"/>
                <w:b/>
                <w:sz w:val="23"/>
                <w:szCs w:val="23"/>
              </w:rPr>
            </w:pPr>
          </w:p>
          <w:p w:rsidR="000B5DB5" w:rsidRDefault="000B5DB5" w:rsidP="000B5DB5">
            <w:pPr>
              <w:spacing w:after="160" w:line="259" w:lineRule="auto"/>
              <w:rPr>
                <w:rFonts w:ascii="Perpetua" w:hAnsi="Perpetua"/>
                <w:b/>
                <w:sz w:val="23"/>
                <w:szCs w:val="23"/>
              </w:rPr>
            </w:pPr>
          </w:p>
          <w:p w:rsid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lastRenderedPageBreak/>
              <w:t>SPAIN</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 xml:space="preserve">OTTOMAN </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SAFAVID</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 xml:space="preserve">MUGHAL </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lastRenderedPageBreak/>
              <w:t>RUSSIA</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MING CHINA</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r w:rsidR="000B5DB5" w:rsidRPr="000B5DB5" w:rsidTr="00EB7780">
        <w:tc>
          <w:tcPr>
            <w:tcW w:w="1710" w:type="dxa"/>
          </w:tcPr>
          <w:p w:rsidR="000B5DB5" w:rsidRPr="000B5DB5" w:rsidRDefault="000B5DB5" w:rsidP="000B5DB5">
            <w:pPr>
              <w:spacing w:after="160" w:line="259" w:lineRule="auto"/>
              <w:rPr>
                <w:rFonts w:ascii="Perpetua" w:hAnsi="Perpetua"/>
                <w:b/>
                <w:sz w:val="23"/>
                <w:szCs w:val="23"/>
              </w:rPr>
            </w:pPr>
            <w:r w:rsidRPr="000B5DB5">
              <w:rPr>
                <w:rFonts w:ascii="Perpetua" w:hAnsi="Perpetua"/>
                <w:b/>
                <w:sz w:val="23"/>
                <w:szCs w:val="23"/>
              </w:rPr>
              <w:t>TOKUGAWA JAPAN</w:t>
            </w:r>
          </w:p>
        </w:tc>
        <w:tc>
          <w:tcPr>
            <w:tcW w:w="1885" w:type="dxa"/>
          </w:tcPr>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606" w:type="dxa"/>
          </w:tcPr>
          <w:p w:rsidR="000B5DB5" w:rsidRPr="000B5DB5" w:rsidRDefault="000B5DB5" w:rsidP="000B5DB5">
            <w:pPr>
              <w:spacing w:after="160" w:line="259" w:lineRule="auto"/>
              <w:rPr>
                <w:rFonts w:ascii="Perpetua" w:hAnsi="Perpetua"/>
                <w:b/>
                <w:sz w:val="23"/>
                <w:szCs w:val="23"/>
              </w:rPr>
            </w:pPr>
          </w:p>
        </w:tc>
        <w:tc>
          <w:tcPr>
            <w:tcW w:w="1833" w:type="dxa"/>
          </w:tcPr>
          <w:p w:rsidR="000B5DB5" w:rsidRPr="000B5DB5" w:rsidRDefault="000B5DB5" w:rsidP="000B5DB5">
            <w:pPr>
              <w:spacing w:after="160" w:line="259" w:lineRule="auto"/>
              <w:rPr>
                <w:rFonts w:ascii="Perpetua" w:hAnsi="Perpetua"/>
                <w:b/>
                <w:sz w:val="23"/>
                <w:szCs w:val="23"/>
              </w:rPr>
            </w:pPr>
          </w:p>
        </w:tc>
        <w:tc>
          <w:tcPr>
            <w:tcW w:w="2250" w:type="dxa"/>
          </w:tcPr>
          <w:p w:rsidR="000B5DB5" w:rsidRPr="000B5DB5" w:rsidRDefault="000B5DB5" w:rsidP="000B5DB5">
            <w:pPr>
              <w:spacing w:after="160" w:line="259" w:lineRule="auto"/>
              <w:rPr>
                <w:rFonts w:ascii="Perpetua" w:hAnsi="Perpetua"/>
                <w:b/>
                <w:sz w:val="23"/>
                <w:szCs w:val="23"/>
              </w:rPr>
            </w:pPr>
          </w:p>
        </w:tc>
      </w:tr>
    </w:tbl>
    <w:p w:rsidR="000B5DB5" w:rsidRPr="000B5DB5" w:rsidRDefault="000B5DB5" w:rsidP="000B5DB5">
      <w:pPr>
        <w:rPr>
          <w:rFonts w:ascii="Perpetua" w:hAnsi="Perpetua"/>
          <w:b/>
          <w:sz w:val="23"/>
          <w:szCs w:val="23"/>
        </w:rPr>
      </w:pPr>
    </w:p>
    <w:p w:rsidR="000B5DB5" w:rsidRPr="00510290" w:rsidRDefault="000B5DB5">
      <w:pPr>
        <w:rPr>
          <w:rFonts w:ascii="Perpetua" w:hAnsi="Perpetua"/>
          <w:b/>
          <w:sz w:val="23"/>
          <w:szCs w:val="23"/>
        </w:rPr>
      </w:pPr>
    </w:p>
    <w:p w:rsidR="00BC5C31" w:rsidRPr="00E4644F" w:rsidRDefault="00BC5C31">
      <w:pPr>
        <w:rPr>
          <w:rFonts w:ascii="Perpetua" w:hAnsi="Perpetua"/>
          <w:sz w:val="24"/>
          <w:szCs w:val="24"/>
        </w:rPr>
      </w:pPr>
    </w:p>
    <w:sectPr w:rsidR="00BC5C31" w:rsidRPr="00E4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46"/>
    <w:rsid w:val="00094D46"/>
    <w:rsid w:val="000B5DB5"/>
    <w:rsid w:val="00462FB4"/>
    <w:rsid w:val="00510290"/>
    <w:rsid w:val="005979E6"/>
    <w:rsid w:val="00702DA5"/>
    <w:rsid w:val="00840209"/>
    <w:rsid w:val="00865A5E"/>
    <w:rsid w:val="00BC5C31"/>
    <w:rsid w:val="00C46103"/>
    <w:rsid w:val="00E4644F"/>
    <w:rsid w:val="00E5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71E55-3DEA-4059-92C6-159D48F2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2018-02-05T12:15:00Z</dcterms:created>
  <dcterms:modified xsi:type="dcterms:W3CDTF">2018-02-05T12:15:00Z</dcterms:modified>
</cp:coreProperties>
</file>