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7E131F" w:rsidP="00B56C6F">
            <w:pPr>
              <w:tabs>
                <w:tab w:val="center" w:pos="2819"/>
              </w:tabs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2D5668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Day 35: The Silk Road- The catalyst of the Era of Increased Hemispheric Interactions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6F" w:rsidRPr="002D5668" w:rsidRDefault="00B56C6F" w:rsidP="00B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Objective(s)</w:t>
            </w:r>
          </w:p>
          <w:p w:rsidR="00B56C6F" w:rsidRPr="002D5668" w:rsidRDefault="00B56C6F" w:rsidP="002D5668">
            <w:pPr>
              <w:rPr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SWBAT…</w:t>
            </w:r>
            <w:r w:rsidR="002D5668" w:rsidRPr="002D5668">
              <w:rPr>
                <w:b/>
                <w:color w:val="000000"/>
                <w:sz w:val="20"/>
                <w:szCs w:val="20"/>
              </w:rPr>
              <w:t xml:space="preserve">extrapolate how the Silk Road served as the catalyst to the Era of Increased Hemispheric Interactions. SWBAT draw modern parallels between the Silk Road and our present network of routes.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F" w:rsidRPr="002D5668" w:rsidRDefault="00B55FE0" w:rsidP="00B56C6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HS</w:t>
            </w:r>
            <w:bookmarkStart w:id="0" w:name="_GoBack"/>
            <w:bookmarkEnd w:id="0"/>
            <w:r w:rsidR="00B56C6F" w:rsidRPr="002D5668">
              <w:rPr>
                <w:b/>
                <w:color w:val="000000"/>
                <w:sz w:val="20"/>
                <w:szCs w:val="20"/>
              </w:rPr>
              <w:t>CE/CCS</w:t>
            </w:r>
          </w:p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Topic:</w:t>
            </w:r>
          </w:p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</w:p>
          <w:p w:rsidR="00B56C6F" w:rsidRPr="002D5668" w:rsidRDefault="00B56C6F" w:rsidP="002D5668">
            <w:pPr>
              <w:rPr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D5668" w:rsidRPr="002D5668">
              <w:rPr>
                <w:b/>
                <w:color w:val="000000"/>
                <w:sz w:val="20"/>
                <w:szCs w:val="20"/>
              </w:rPr>
              <w:t>4.1.3 Trade Networks and Contacts – Analyze the development, interdependence, specialization, and importance of interregional trading systems both within and between societies including • land-based routes across the Sahara, Eurasia and Europe • water-based routes across Indian Ocean, Persian Gulf, South China Sea, Red and Mediterranean Seas (National Geography Standard 11, p. 206)</w:t>
            </w: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Materials:</w:t>
            </w:r>
          </w:p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</w:p>
          <w:p w:rsidR="00B56C6F" w:rsidRPr="002D5668" w:rsidRDefault="002D5668" w:rsidP="002D566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Visuals from Day 35 of the Moodle page</w:t>
            </w:r>
          </w:p>
          <w:p w:rsidR="002D5668" w:rsidRPr="002D5668" w:rsidRDefault="002D5668" w:rsidP="002D566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Professor Craig Benjamin’s video on the Silk Road</w:t>
            </w:r>
          </w:p>
          <w:p w:rsidR="002D5668" w:rsidRPr="002D5668" w:rsidRDefault="002D5668" w:rsidP="002D566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Map of Afroeurasia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</w:p>
          <w:p w:rsidR="00B56C6F" w:rsidRPr="002D5668" w:rsidRDefault="00B56C6F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News/This Day in History</w:t>
            </w:r>
          </w:p>
          <w:p w:rsidR="00B56C6F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“Previously On”: Formative review of yesterday’s teachings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Brainstorm: “Ultimate Road Trip!” What transpires during it? 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Show hypothetical trip along I-75. 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Then show map of commodities traded along Silk Road. Students will fill these in, along with modern countries on map. Lecture on importance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Show Professor Benjamin video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Re-cap key points of day. </w:t>
            </w: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jc w:val="center"/>
              <w:rPr>
                <w:sz w:val="20"/>
                <w:szCs w:val="20"/>
              </w:rPr>
            </w:pPr>
          </w:p>
        </w:tc>
      </w:tr>
      <w:tr w:rsidR="00B56C6F" w:rsidRPr="002D5668" w:rsidTr="00B56C6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jc w:val="center"/>
              <w:rPr>
                <w:b/>
                <w:sz w:val="20"/>
                <w:szCs w:val="20"/>
              </w:rPr>
            </w:pPr>
            <w:r w:rsidRPr="002D5668">
              <w:rPr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__X__    Summarizing &amp; Note taking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</w:t>
            </w:r>
            <w:r w:rsidR="002D5668" w:rsidRPr="002D5668">
              <w:rPr>
                <w:sz w:val="20"/>
                <w:szCs w:val="20"/>
              </w:rPr>
              <w:t>X</w:t>
            </w:r>
            <w:r w:rsidRPr="002D5668">
              <w:rPr>
                <w:sz w:val="20"/>
                <w:szCs w:val="20"/>
              </w:rP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Cooperative Learning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2D5668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</w:t>
            </w:r>
            <w:r w:rsidR="00B56C6F" w:rsidRPr="002D5668">
              <w:rPr>
                <w:sz w:val="20"/>
                <w:szCs w:val="20"/>
              </w:rPr>
              <w:t>__    Identifying Similarities &amp;</w:t>
            </w:r>
            <w:r w:rsidRPr="002D5668">
              <w:rPr>
                <w:sz w:val="20"/>
                <w:szCs w:val="20"/>
              </w:rPr>
              <w:t xml:space="preserve"> Differences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</w:t>
            </w:r>
            <w:r w:rsidR="002D5668" w:rsidRPr="002D5668">
              <w:rPr>
                <w:sz w:val="20"/>
                <w:szCs w:val="20"/>
              </w:rPr>
              <w:t>X</w:t>
            </w:r>
            <w:r w:rsidRPr="002D5668">
              <w:rPr>
                <w:sz w:val="20"/>
                <w:szCs w:val="20"/>
              </w:rPr>
              <w:t>__    Nonlinguistic Representations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Setting Objectives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Generating &amp; Testing Hypotheses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Other(explain)</w:t>
            </w: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2D5668" w:rsidP="00B56C6F">
            <w:pPr>
              <w:rPr>
                <w:b/>
                <w:sz w:val="20"/>
                <w:szCs w:val="20"/>
              </w:rPr>
            </w:pPr>
            <w:r w:rsidRPr="002D5668">
              <w:rPr>
                <w:b/>
                <w:sz w:val="20"/>
                <w:szCs w:val="20"/>
              </w:rPr>
              <w:t xml:space="preserve">Assessment: Students will receive a participation grade for their work and successful completion of the drills.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2D5668">
            <w:pPr>
              <w:rPr>
                <w:b/>
                <w:sz w:val="20"/>
                <w:szCs w:val="20"/>
              </w:rPr>
            </w:pPr>
            <w:r w:rsidRPr="002D5668">
              <w:rPr>
                <w:b/>
                <w:sz w:val="20"/>
                <w:szCs w:val="20"/>
              </w:rPr>
              <w:t xml:space="preserve">Notes: </w:t>
            </w:r>
          </w:p>
        </w:tc>
      </w:tr>
    </w:tbl>
    <w:p w:rsidR="00B56C6F" w:rsidRPr="002D5668" w:rsidRDefault="00B56C6F" w:rsidP="00B56C6F">
      <w:pPr>
        <w:jc w:val="center"/>
        <w:rPr>
          <w:sz w:val="20"/>
          <w:szCs w:val="20"/>
        </w:rPr>
      </w:pPr>
    </w:p>
    <w:p w:rsidR="00B56C6F" w:rsidRPr="002D5668" w:rsidRDefault="00B56C6F" w:rsidP="00B56C6F">
      <w:pPr>
        <w:jc w:val="center"/>
        <w:rPr>
          <w:sz w:val="20"/>
          <w:szCs w:val="20"/>
        </w:rPr>
      </w:pPr>
    </w:p>
    <w:p w:rsidR="00CC5B68" w:rsidRPr="002D5668" w:rsidRDefault="00CC5B68">
      <w:pPr>
        <w:rPr>
          <w:sz w:val="18"/>
          <w:szCs w:val="18"/>
        </w:rPr>
      </w:pPr>
    </w:p>
    <w:sectPr w:rsidR="00CC5B68" w:rsidRPr="002D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6F"/>
    <w:rsid w:val="002D5668"/>
    <w:rsid w:val="007E131F"/>
    <w:rsid w:val="007E75CB"/>
    <w:rsid w:val="00992537"/>
    <w:rsid w:val="00B55FE0"/>
    <w:rsid w:val="00B56C6F"/>
    <w:rsid w:val="00C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E0222-AD6F-4F3E-9188-DB0CF409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6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2017-10-23T12:57:00Z</dcterms:created>
  <dcterms:modified xsi:type="dcterms:W3CDTF">2017-10-23T12:57:00Z</dcterms:modified>
</cp:coreProperties>
</file>