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5BA" w:rsidRPr="006655BA" w:rsidRDefault="006655BA">
      <w:pPr>
        <w:rPr>
          <w:rFonts w:ascii="Perpetua" w:hAnsi="Perpetua"/>
          <w:i/>
          <w:sz w:val="28"/>
          <w:szCs w:val="28"/>
        </w:rPr>
      </w:pPr>
      <w:r>
        <w:rPr>
          <w:rFonts w:ascii="Perpetua" w:hAnsi="Perpetua"/>
          <w:b/>
          <w:i/>
          <w:sz w:val="28"/>
          <w:szCs w:val="28"/>
        </w:rPr>
        <w:t xml:space="preserve">GRAPHIC ORGANIZER- </w:t>
      </w:r>
      <w:r>
        <w:rPr>
          <w:rFonts w:ascii="Perpetua" w:hAnsi="Perpetua"/>
          <w:i/>
          <w:sz w:val="28"/>
          <w:szCs w:val="28"/>
        </w:rPr>
        <w:t>Use the readings, your textbook, prior knowledge and/or smart phones to complete these two charts.</w:t>
      </w:r>
    </w:p>
    <w:p w:rsidR="006655BA" w:rsidRPr="006655BA" w:rsidRDefault="006655BA" w:rsidP="006655BA">
      <w:pPr>
        <w:tabs>
          <w:tab w:val="left" w:pos="1800"/>
        </w:tabs>
        <w:rPr>
          <w:rFonts w:ascii="Perpetua" w:hAnsi="Perpetua"/>
        </w:rPr>
      </w:pPr>
      <w:r w:rsidRPr="006655BA">
        <w:rPr>
          <w:rFonts w:ascii="Perpetua" w:hAnsi="Perpetua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6655BA" w:rsidRPr="006655BA" w:rsidTr="006655BA">
        <w:tc>
          <w:tcPr>
            <w:tcW w:w="1335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  <w:b/>
                <w:sz w:val="24"/>
                <w:szCs w:val="24"/>
              </w:rPr>
            </w:pPr>
            <w:r>
              <w:rPr>
                <w:rFonts w:ascii="Perpetua" w:hAnsi="Perpetua"/>
                <w:b/>
                <w:sz w:val="24"/>
                <w:szCs w:val="24"/>
              </w:rPr>
              <w:t>TARGET GROUP</w:t>
            </w:r>
          </w:p>
        </w:tc>
        <w:tc>
          <w:tcPr>
            <w:tcW w:w="1335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Transatlantic Slave Trade </w:t>
            </w: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Native Americans</w:t>
            </w: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Herero Genocide </w:t>
            </w: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Armenian Genocide </w:t>
            </w: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Ukrainian Holodomor </w:t>
            </w: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Rape of Nanking </w:t>
            </w:r>
          </w:p>
        </w:tc>
      </w:tr>
      <w:tr w:rsidR="006655BA" w:rsidRPr="006655BA" w:rsidTr="006655BA">
        <w:tc>
          <w:tcPr>
            <w:tcW w:w="1335" w:type="dxa"/>
          </w:tcPr>
          <w:p w:rsidR="006655BA" w:rsidRPr="00442D6C" w:rsidRDefault="00442D6C" w:rsidP="006655BA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>PERPE-TRATORS</w:t>
            </w:r>
          </w:p>
        </w:tc>
        <w:tc>
          <w:tcPr>
            <w:tcW w:w="1335" w:type="dxa"/>
          </w:tcPr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Pr="006655BA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</w:tr>
      <w:tr w:rsidR="006655BA" w:rsidRPr="006655BA" w:rsidTr="006655BA">
        <w:tc>
          <w:tcPr>
            <w:tcW w:w="1335" w:type="dxa"/>
          </w:tcPr>
          <w:p w:rsidR="006655BA" w:rsidRPr="00442D6C" w:rsidRDefault="00E65234" w:rsidP="006655BA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>VICTIMS</w:t>
            </w:r>
            <w:r w:rsidR="00442D6C">
              <w:rPr>
                <w:rFonts w:ascii="Perpetua" w:hAnsi="Perpetua"/>
                <w:b/>
              </w:rPr>
              <w:t xml:space="preserve"> </w:t>
            </w:r>
          </w:p>
        </w:tc>
        <w:tc>
          <w:tcPr>
            <w:tcW w:w="1335" w:type="dxa"/>
          </w:tcPr>
          <w:p w:rsid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Pr="006655BA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</w:tr>
      <w:tr w:rsidR="006655BA" w:rsidRPr="006655BA" w:rsidTr="006655BA">
        <w:tc>
          <w:tcPr>
            <w:tcW w:w="1335" w:type="dxa"/>
          </w:tcPr>
          <w:p w:rsidR="006655BA" w:rsidRPr="00442D6C" w:rsidRDefault="00442D6C" w:rsidP="006655BA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>YEAR</w:t>
            </w:r>
            <w:r w:rsidR="00F5188F">
              <w:rPr>
                <w:rFonts w:ascii="Perpetua" w:hAnsi="Perpetua"/>
                <w:b/>
              </w:rPr>
              <w:t xml:space="preserve"> (S)</w:t>
            </w:r>
          </w:p>
        </w:tc>
        <w:tc>
          <w:tcPr>
            <w:tcW w:w="1335" w:type="dxa"/>
          </w:tcPr>
          <w:p w:rsid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Pr="006655BA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</w:tr>
      <w:tr w:rsidR="006655BA" w:rsidRPr="006655BA" w:rsidTr="006655BA">
        <w:tc>
          <w:tcPr>
            <w:tcW w:w="1335" w:type="dxa"/>
          </w:tcPr>
          <w:p w:rsidR="006655BA" w:rsidRPr="00442D6C" w:rsidRDefault="00442D6C" w:rsidP="006655BA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># OF DEATHS</w:t>
            </w:r>
          </w:p>
        </w:tc>
        <w:tc>
          <w:tcPr>
            <w:tcW w:w="1335" w:type="dxa"/>
          </w:tcPr>
          <w:p w:rsid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Pr="006655BA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</w:tr>
      <w:tr w:rsidR="006655BA" w:rsidRPr="006655BA" w:rsidTr="006655BA">
        <w:tc>
          <w:tcPr>
            <w:tcW w:w="1335" w:type="dxa"/>
          </w:tcPr>
          <w:p w:rsidR="006655BA" w:rsidRPr="00442D6C" w:rsidRDefault="00442D6C" w:rsidP="006655BA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>SYNOPSIS</w:t>
            </w:r>
          </w:p>
        </w:tc>
        <w:tc>
          <w:tcPr>
            <w:tcW w:w="1335" w:type="dxa"/>
          </w:tcPr>
          <w:p w:rsid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Pr="006655BA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</w:tr>
    </w:tbl>
    <w:p w:rsidR="00F5188F" w:rsidRPr="006655BA" w:rsidRDefault="00F5188F" w:rsidP="006655BA">
      <w:pPr>
        <w:tabs>
          <w:tab w:val="left" w:pos="1800"/>
        </w:tabs>
        <w:rPr>
          <w:rFonts w:ascii="Perpetua" w:hAnsi="Perpet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6655BA" w:rsidRPr="006655BA" w:rsidTr="00883968">
        <w:tc>
          <w:tcPr>
            <w:tcW w:w="1335" w:type="dxa"/>
          </w:tcPr>
          <w:p w:rsidR="006655BA" w:rsidRPr="00F5188F" w:rsidRDefault="00F5188F" w:rsidP="00883968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>TARGET GROUP</w:t>
            </w:r>
          </w:p>
        </w:tc>
        <w:tc>
          <w:tcPr>
            <w:tcW w:w="1335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The Holocaust </w:t>
            </w: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Mao’s Cultural Revolution </w:t>
            </w: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Cambodian Genocide </w:t>
            </w: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Genocide in Bosnia </w:t>
            </w: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Rwandan Genocide </w:t>
            </w: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Genocide is Darfur </w:t>
            </w:r>
          </w:p>
        </w:tc>
      </w:tr>
      <w:tr w:rsidR="006655BA" w:rsidRPr="006655BA" w:rsidTr="00883968">
        <w:tc>
          <w:tcPr>
            <w:tcW w:w="1335" w:type="dxa"/>
          </w:tcPr>
          <w:p w:rsidR="006655BA" w:rsidRPr="00F5188F" w:rsidRDefault="00F5188F" w:rsidP="00883968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>PERPE-TRATORS</w:t>
            </w:r>
          </w:p>
        </w:tc>
        <w:tc>
          <w:tcPr>
            <w:tcW w:w="1335" w:type="dxa"/>
          </w:tcPr>
          <w:p w:rsid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Pr="006655BA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</w:tr>
      <w:tr w:rsidR="006655BA" w:rsidRPr="006655BA" w:rsidTr="00883968">
        <w:tc>
          <w:tcPr>
            <w:tcW w:w="1335" w:type="dxa"/>
          </w:tcPr>
          <w:p w:rsidR="006655BA" w:rsidRPr="00F5188F" w:rsidRDefault="00E65234" w:rsidP="00883968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>VICTIMS</w:t>
            </w:r>
          </w:p>
        </w:tc>
        <w:tc>
          <w:tcPr>
            <w:tcW w:w="1335" w:type="dxa"/>
          </w:tcPr>
          <w:p w:rsid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Pr="006655BA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</w:tr>
      <w:tr w:rsidR="006655BA" w:rsidRPr="006655BA" w:rsidTr="00883968">
        <w:tc>
          <w:tcPr>
            <w:tcW w:w="1335" w:type="dxa"/>
          </w:tcPr>
          <w:p w:rsidR="006655BA" w:rsidRPr="00F5188F" w:rsidRDefault="00F5188F" w:rsidP="00883968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>YEAR (S)</w:t>
            </w:r>
          </w:p>
        </w:tc>
        <w:tc>
          <w:tcPr>
            <w:tcW w:w="1335" w:type="dxa"/>
          </w:tcPr>
          <w:p w:rsid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Pr="006655BA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</w:tr>
      <w:tr w:rsidR="006655BA" w:rsidRPr="006655BA" w:rsidTr="00883968">
        <w:tc>
          <w:tcPr>
            <w:tcW w:w="1335" w:type="dxa"/>
          </w:tcPr>
          <w:p w:rsidR="006655BA" w:rsidRPr="00F5188F" w:rsidRDefault="00F5188F" w:rsidP="00883968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 xml:space="preserve"># OF DEATHS </w:t>
            </w:r>
          </w:p>
        </w:tc>
        <w:tc>
          <w:tcPr>
            <w:tcW w:w="1335" w:type="dxa"/>
          </w:tcPr>
          <w:p w:rsid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Pr="006655BA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</w:tr>
      <w:tr w:rsidR="006655BA" w:rsidRPr="006655BA" w:rsidTr="00883968">
        <w:tc>
          <w:tcPr>
            <w:tcW w:w="1335" w:type="dxa"/>
          </w:tcPr>
          <w:p w:rsidR="006655BA" w:rsidRPr="00F5188F" w:rsidRDefault="00F5188F" w:rsidP="00883968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>SYNOPSIS</w:t>
            </w:r>
          </w:p>
        </w:tc>
        <w:tc>
          <w:tcPr>
            <w:tcW w:w="1335" w:type="dxa"/>
          </w:tcPr>
          <w:p w:rsid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Pr="006655BA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</w:tr>
    </w:tbl>
    <w:p w:rsidR="00BB31AA" w:rsidRDefault="00BB31AA" w:rsidP="00BB31AA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lastRenderedPageBreak/>
        <w:t xml:space="preserve">In this </w:t>
      </w:r>
      <w:r>
        <w:rPr>
          <w:rFonts w:ascii="Perpetua" w:hAnsi="Perpetua"/>
          <w:i/>
          <w:sz w:val="24"/>
          <w:szCs w:val="24"/>
        </w:rPr>
        <w:t xml:space="preserve">portion of this </w:t>
      </w:r>
      <w:r>
        <w:rPr>
          <w:rFonts w:ascii="Perpetua" w:hAnsi="Perpetua"/>
          <w:i/>
          <w:sz w:val="24"/>
          <w:szCs w:val="24"/>
        </w:rPr>
        <w:t xml:space="preserve">drill, you will research some of the </w:t>
      </w:r>
      <w:r>
        <w:rPr>
          <w:rFonts w:ascii="Perpetua" w:hAnsi="Perpetua"/>
          <w:i/>
          <w:sz w:val="24"/>
          <w:szCs w:val="24"/>
        </w:rPr>
        <w:t>most-evil</w:t>
      </w:r>
      <w:r>
        <w:rPr>
          <w:rFonts w:ascii="Perpetua" w:hAnsi="Perpetua"/>
          <w:i/>
          <w:sz w:val="24"/>
          <w:szCs w:val="24"/>
        </w:rPr>
        <w:t xml:space="preserve"> men and events of the 20</w:t>
      </w:r>
      <w:r w:rsidRPr="00B12222">
        <w:rPr>
          <w:rFonts w:ascii="Perpetua" w:hAnsi="Perpetua"/>
          <w:i/>
          <w:sz w:val="24"/>
          <w:szCs w:val="24"/>
          <w:vertAlign w:val="superscript"/>
        </w:rPr>
        <w:t>th</w:t>
      </w:r>
      <w:r>
        <w:rPr>
          <w:rFonts w:ascii="Perpetua" w:hAnsi="Perpetua"/>
          <w:i/>
          <w:sz w:val="24"/>
          <w:szCs w:val="24"/>
        </w:rPr>
        <w:t xml:space="preserve"> century. I want you to create a criterion for evil and rank them in order, from #1 being the </w:t>
      </w:r>
      <w:r>
        <w:rPr>
          <w:rFonts w:ascii="Perpetua" w:hAnsi="Perpetua"/>
          <w:i/>
          <w:sz w:val="24"/>
          <w:szCs w:val="24"/>
        </w:rPr>
        <w:t>most-evil</w:t>
      </w:r>
      <w:r>
        <w:rPr>
          <w:rFonts w:ascii="Perpetua" w:hAnsi="Perpetua"/>
          <w:i/>
          <w:sz w:val="24"/>
          <w:szCs w:val="24"/>
        </w:rPr>
        <w:t xml:space="preserve"> to #6 being the “least”. Along with these rankings I want you to provide me an explanation of at least three sentences to why you place them where you did. </w:t>
      </w:r>
    </w:p>
    <w:p w:rsidR="00BB31AA" w:rsidRDefault="00BB31AA" w:rsidP="00BB31AA">
      <w:pPr>
        <w:rPr>
          <w:rFonts w:ascii="Perpetua" w:hAnsi="Perpetua"/>
          <w:sz w:val="24"/>
          <w:szCs w:val="24"/>
          <w:u w:val="single"/>
        </w:rPr>
      </w:pPr>
      <w:r w:rsidRPr="00B12222">
        <w:rPr>
          <w:rFonts w:ascii="Perpetua" w:hAnsi="Perpetua"/>
          <w:sz w:val="24"/>
          <w:szCs w:val="24"/>
          <w:u w:val="single"/>
        </w:rPr>
        <w:t xml:space="preserve">PART I: EVIL CRITERION- What makes one </w:t>
      </w:r>
      <w:r>
        <w:rPr>
          <w:rFonts w:ascii="Perpetua" w:hAnsi="Perpetua"/>
          <w:sz w:val="24"/>
          <w:szCs w:val="24"/>
          <w:u w:val="single"/>
        </w:rPr>
        <w:t xml:space="preserve">act more evil </w:t>
      </w:r>
      <w:r w:rsidRPr="00B12222">
        <w:rPr>
          <w:rFonts w:ascii="Perpetua" w:hAnsi="Perpetua"/>
          <w:sz w:val="24"/>
          <w:szCs w:val="24"/>
          <w:u w:val="single"/>
        </w:rPr>
        <w:t xml:space="preserve">than the next? </w:t>
      </w:r>
    </w:p>
    <w:p w:rsidR="00BB31AA" w:rsidRDefault="00BB31AA" w:rsidP="00BB31AA">
      <w:pPr>
        <w:rPr>
          <w:rFonts w:ascii="Perpetua" w:hAnsi="Perpetua"/>
          <w:sz w:val="24"/>
          <w:szCs w:val="24"/>
          <w:u w:val="single"/>
        </w:rPr>
      </w:pPr>
    </w:p>
    <w:p w:rsidR="00BB31AA" w:rsidRDefault="00BB31AA" w:rsidP="00BB31AA">
      <w:pPr>
        <w:rPr>
          <w:rFonts w:ascii="Perpetua" w:hAnsi="Perpetua"/>
          <w:sz w:val="24"/>
          <w:szCs w:val="24"/>
          <w:u w:val="single"/>
        </w:rPr>
      </w:pPr>
    </w:p>
    <w:p w:rsidR="00BB31AA" w:rsidRDefault="00BB31AA" w:rsidP="00BB31AA">
      <w:pPr>
        <w:rPr>
          <w:rFonts w:ascii="Perpetua" w:hAnsi="Perpetua"/>
          <w:sz w:val="24"/>
          <w:szCs w:val="24"/>
          <w:u w:val="single"/>
        </w:rPr>
      </w:pPr>
    </w:p>
    <w:p w:rsidR="00BB31AA" w:rsidRDefault="00BB31AA" w:rsidP="00BB31AA">
      <w:pPr>
        <w:rPr>
          <w:rFonts w:ascii="Perpetua" w:hAnsi="Perpetua"/>
          <w:sz w:val="24"/>
          <w:szCs w:val="24"/>
          <w:u w:val="single"/>
        </w:rPr>
      </w:pPr>
    </w:p>
    <w:p w:rsidR="00BB31AA" w:rsidRDefault="00BB31AA" w:rsidP="00BB31AA">
      <w:pPr>
        <w:rPr>
          <w:rFonts w:ascii="Perpetua" w:hAnsi="Perpetua"/>
          <w:sz w:val="24"/>
          <w:szCs w:val="24"/>
          <w:u w:val="single"/>
        </w:rPr>
      </w:pPr>
    </w:p>
    <w:p w:rsidR="00BB31AA" w:rsidRDefault="00BB31AA" w:rsidP="00BB31AA">
      <w:pPr>
        <w:rPr>
          <w:rFonts w:ascii="Perpetua" w:hAnsi="Perpetua"/>
          <w:sz w:val="24"/>
          <w:szCs w:val="24"/>
          <w:u w:val="single"/>
        </w:rPr>
      </w:pPr>
    </w:p>
    <w:p w:rsidR="00BB31AA" w:rsidRPr="00BB31AA" w:rsidRDefault="00BB31AA" w:rsidP="00BB31AA">
      <w:pPr>
        <w:rPr>
          <w:rFonts w:ascii="Perpetua" w:hAnsi="Perpetua"/>
          <w:sz w:val="24"/>
          <w:szCs w:val="24"/>
        </w:rPr>
      </w:pPr>
    </w:p>
    <w:p w:rsidR="00BB31AA" w:rsidRDefault="00BB31AA" w:rsidP="00BB31AA">
      <w:pPr>
        <w:rPr>
          <w:rFonts w:ascii="Perpetua" w:hAnsi="Perpetua"/>
          <w:sz w:val="24"/>
          <w:szCs w:val="24"/>
        </w:rPr>
      </w:pPr>
    </w:p>
    <w:p w:rsidR="00BB31AA" w:rsidRDefault="00BB31AA" w:rsidP="00BB31AA">
      <w:pPr>
        <w:rPr>
          <w:rFonts w:ascii="Perpetua" w:hAnsi="Perpetua"/>
          <w:sz w:val="24"/>
          <w:szCs w:val="24"/>
        </w:rPr>
      </w:pPr>
    </w:p>
    <w:p w:rsidR="00BB31AA" w:rsidRDefault="00BB31AA" w:rsidP="00BB31AA">
      <w:pPr>
        <w:rPr>
          <w:rFonts w:ascii="Perpetua" w:hAnsi="Perpetua"/>
          <w:sz w:val="24"/>
          <w:szCs w:val="24"/>
        </w:rPr>
      </w:pPr>
    </w:p>
    <w:p w:rsidR="00BB31AA" w:rsidRDefault="00BB31AA" w:rsidP="00BB31AA">
      <w:pPr>
        <w:rPr>
          <w:rFonts w:ascii="Perpetua" w:hAnsi="Perpetua"/>
          <w:sz w:val="24"/>
          <w:szCs w:val="24"/>
        </w:rPr>
      </w:pPr>
    </w:p>
    <w:p w:rsidR="00BB31AA" w:rsidRDefault="00BB31AA" w:rsidP="00BB31AA">
      <w:pPr>
        <w:rPr>
          <w:rFonts w:ascii="Perpetua" w:hAnsi="Perpetua"/>
          <w:sz w:val="24"/>
          <w:szCs w:val="24"/>
        </w:rPr>
      </w:pPr>
    </w:p>
    <w:p w:rsidR="00BB31AA" w:rsidRDefault="00BB31AA" w:rsidP="00BB31AA">
      <w:pPr>
        <w:rPr>
          <w:rFonts w:ascii="Perpetua" w:hAnsi="Perpetua"/>
          <w:sz w:val="24"/>
          <w:szCs w:val="24"/>
        </w:rPr>
      </w:pPr>
    </w:p>
    <w:p w:rsidR="00BB31AA" w:rsidRDefault="00BB31AA" w:rsidP="00BB31AA">
      <w:pPr>
        <w:rPr>
          <w:rFonts w:ascii="Perpetua" w:hAnsi="Perpetua"/>
          <w:sz w:val="24"/>
          <w:szCs w:val="24"/>
        </w:rPr>
      </w:pPr>
    </w:p>
    <w:p w:rsidR="00BB31AA" w:rsidRDefault="00BB31AA" w:rsidP="00BB31AA">
      <w:pPr>
        <w:rPr>
          <w:rFonts w:ascii="Perpetua" w:hAnsi="Perpetua"/>
          <w:sz w:val="24"/>
          <w:szCs w:val="24"/>
        </w:rPr>
      </w:pPr>
    </w:p>
    <w:p w:rsidR="00BB31AA" w:rsidRDefault="00BB31AA" w:rsidP="00BB31AA">
      <w:pPr>
        <w:rPr>
          <w:rFonts w:ascii="Perpetua" w:hAnsi="Perpetua"/>
          <w:sz w:val="24"/>
          <w:szCs w:val="24"/>
        </w:rPr>
      </w:pPr>
    </w:p>
    <w:p w:rsidR="00BB31AA" w:rsidRDefault="00BB31AA" w:rsidP="00BB31AA">
      <w:pPr>
        <w:rPr>
          <w:rFonts w:ascii="Perpetua" w:hAnsi="Perpetua"/>
          <w:sz w:val="24"/>
          <w:szCs w:val="24"/>
          <w:u w:val="single"/>
        </w:rPr>
      </w:pPr>
      <w:bookmarkStart w:id="0" w:name="_GoBack"/>
      <w:bookmarkEnd w:id="0"/>
      <w:r w:rsidRPr="00B12222">
        <w:rPr>
          <w:rFonts w:ascii="Perpetua" w:hAnsi="Perpetua"/>
          <w:sz w:val="24"/>
          <w:szCs w:val="24"/>
          <w:u w:val="single"/>
        </w:rPr>
        <w:t xml:space="preserve">PART II: RESEARCH- What did these men perpetrate and what atrocities did they commit? </w:t>
      </w:r>
    </w:p>
    <w:p w:rsidR="00BB31AA" w:rsidRDefault="00BB31AA" w:rsidP="00BB31AA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B12222">
        <w:rPr>
          <w:rFonts w:ascii="Perpetua" w:hAnsi="Perpetua"/>
          <w:sz w:val="24"/>
          <w:szCs w:val="24"/>
        </w:rPr>
        <w:t>Mehmet Talaat </w:t>
      </w:r>
      <w:r w:rsidRPr="00B12222">
        <w:rPr>
          <w:rFonts w:ascii="Perpetua" w:hAnsi="Perpetua"/>
          <w:bCs/>
          <w:sz w:val="24"/>
          <w:szCs w:val="24"/>
        </w:rPr>
        <w:t>Pasha</w:t>
      </w:r>
      <w:r>
        <w:rPr>
          <w:rFonts w:ascii="Perpetua" w:hAnsi="Perpetua"/>
          <w:sz w:val="24"/>
          <w:szCs w:val="24"/>
        </w:rPr>
        <w:t xml:space="preserve">- The Armenian Genocide </w:t>
      </w:r>
    </w:p>
    <w:p w:rsidR="00BB31AA" w:rsidRDefault="00BB31AA" w:rsidP="00BB31AA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Mao Zedong- The Great Leap Forward </w:t>
      </w:r>
    </w:p>
    <w:p w:rsidR="00BB31AA" w:rsidRDefault="00BB31AA" w:rsidP="00BB31AA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Josef Stalin- </w:t>
      </w:r>
      <w:r w:rsidRPr="00B12222">
        <w:rPr>
          <w:rFonts w:ascii="Perpetua" w:hAnsi="Perpetua"/>
          <w:sz w:val="24"/>
          <w:szCs w:val="24"/>
        </w:rPr>
        <w:t>Holodomor</w:t>
      </w:r>
      <w:r>
        <w:rPr>
          <w:rFonts w:ascii="Perpetua" w:hAnsi="Perpetua"/>
          <w:sz w:val="24"/>
          <w:szCs w:val="24"/>
        </w:rPr>
        <w:t xml:space="preserve"> and his New Economic Policy (NEP)</w:t>
      </w:r>
    </w:p>
    <w:p w:rsidR="00BB31AA" w:rsidRDefault="00BB31AA" w:rsidP="00BB31AA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Pol Pot- Khmer Rouge/Killing Fields </w:t>
      </w:r>
    </w:p>
    <w:p w:rsidR="00BB31AA" w:rsidRDefault="00BB31AA" w:rsidP="00BB31AA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Adolf Hitler- The Holocaust </w:t>
      </w:r>
    </w:p>
    <w:p w:rsidR="00BB31AA" w:rsidRPr="00AE38D2" w:rsidRDefault="00BB31AA" w:rsidP="00BB31AA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hyperlink r:id="rId5" w:history="1">
        <w:r w:rsidRPr="00BB31AA">
          <w:rPr>
            <w:rStyle w:val="Hyperlink"/>
            <w:rFonts w:ascii="Perpetua" w:hAnsi="Perpetua"/>
            <w:color w:val="auto"/>
            <w:sz w:val="24"/>
            <w:szCs w:val="24"/>
            <w:u w:val="none"/>
          </w:rPr>
          <w:t>Théoneste Bagosora</w:t>
        </w:r>
      </w:hyperlink>
      <w:r>
        <w:rPr>
          <w:rFonts w:ascii="Perpetua" w:hAnsi="Perpetua"/>
          <w:sz w:val="24"/>
          <w:szCs w:val="24"/>
        </w:rPr>
        <w:t xml:space="preserve">- The Rwandan Genocide </w:t>
      </w:r>
    </w:p>
    <w:p w:rsidR="00BB31AA" w:rsidRPr="00B12222" w:rsidRDefault="00BB31AA" w:rsidP="00BB31AA">
      <w:pPr>
        <w:pStyle w:val="ListParagraph"/>
        <w:rPr>
          <w:rFonts w:ascii="Perpetua" w:hAnsi="Perpetua"/>
          <w:sz w:val="24"/>
          <w:szCs w:val="24"/>
        </w:rPr>
      </w:pPr>
    </w:p>
    <w:p w:rsidR="00BB31AA" w:rsidRPr="00B12222" w:rsidRDefault="00BB31AA" w:rsidP="00BB31AA">
      <w:pPr>
        <w:rPr>
          <w:rFonts w:ascii="Perpetua" w:hAnsi="Perpetua"/>
          <w:sz w:val="24"/>
          <w:szCs w:val="24"/>
        </w:rPr>
      </w:pPr>
    </w:p>
    <w:p w:rsidR="00BB31AA" w:rsidRDefault="00BB31AA" w:rsidP="00E65234">
      <w:pPr>
        <w:rPr>
          <w:rFonts w:ascii="Perpetua" w:hAnsi="Perpetua"/>
          <w:b/>
          <w:i/>
          <w:color w:val="000000"/>
          <w:sz w:val="36"/>
          <w:szCs w:val="36"/>
          <w:u w:val="single"/>
        </w:rPr>
      </w:pPr>
    </w:p>
    <w:p w:rsidR="00E65234" w:rsidRDefault="00E65234" w:rsidP="00E65234">
      <w:pPr>
        <w:rPr>
          <w:rFonts w:ascii="Perpetua" w:hAnsi="Perpetua"/>
          <w:i/>
          <w:color w:val="000000"/>
          <w:sz w:val="24"/>
          <w:szCs w:val="24"/>
        </w:rPr>
      </w:pPr>
      <w:r>
        <w:rPr>
          <w:rFonts w:ascii="Perpetua" w:hAnsi="Perpetua"/>
          <w:b/>
          <w:i/>
          <w:color w:val="000000"/>
          <w:sz w:val="36"/>
          <w:szCs w:val="36"/>
          <w:u w:val="single"/>
        </w:rPr>
        <w:lastRenderedPageBreak/>
        <w:t xml:space="preserve">REFLECTIVE WRITING- </w:t>
      </w:r>
    </w:p>
    <w:p w:rsidR="00E65234" w:rsidRDefault="00E65234" w:rsidP="00E65234">
      <w:pPr>
        <w:rPr>
          <w:rFonts w:ascii="Perpetua" w:hAnsi="Perpetua"/>
          <w:i/>
          <w:color w:val="000000"/>
          <w:sz w:val="24"/>
          <w:szCs w:val="24"/>
        </w:rPr>
      </w:pPr>
      <w:r>
        <w:rPr>
          <w:rFonts w:ascii="Perpetua" w:hAnsi="Perpetua"/>
          <w:i/>
          <w:color w:val="000000"/>
          <w:sz w:val="24"/>
          <w:szCs w:val="24"/>
        </w:rPr>
        <w:t>We are concluding our unit on genocide. Please reflect on what you’ve learned and answer the following questions on separate sheets of paper:</w:t>
      </w:r>
    </w:p>
    <w:p w:rsidR="00E65234" w:rsidRDefault="00E65234" w:rsidP="00E65234">
      <w:pPr>
        <w:pStyle w:val="ListParagraph"/>
        <w:numPr>
          <w:ilvl w:val="0"/>
          <w:numId w:val="1"/>
        </w:numPr>
        <w:rPr>
          <w:rFonts w:ascii="Perpetua" w:hAnsi="Perpetua"/>
          <w:color w:val="000000"/>
          <w:sz w:val="24"/>
          <w:szCs w:val="24"/>
        </w:rPr>
      </w:pPr>
      <w:r>
        <w:rPr>
          <w:rFonts w:ascii="Perpetua" w:hAnsi="Perpetua"/>
          <w:color w:val="000000"/>
          <w:sz w:val="24"/>
          <w:szCs w:val="24"/>
        </w:rPr>
        <w:t xml:space="preserve">Please go through these atrocities and deem which are genocides and which are not. What is your explanation to why you feel this way? </w:t>
      </w:r>
    </w:p>
    <w:p w:rsidR="00E65234" w:rsidRPr="00E65234" w:rsidRDefault="00E65234" w:rsidP="00E65234">
      <w:pPr>
        <w:pStyle w:val="ListParagraph"/>
        <w:rPr>
          <w:rFonts w:ascii="Perpetua" w:hAnsi="Perpetua"/>
          <w:color w:val="000000"/>
          <w:sz w:val="24"/>
          <w:szCs w:val="24"/>
        </w:rPr>
      </w:pPr>
    </w:p>
    <w:p w:rsidR="00E65234" w:rsidRDefault="00E65234" w:rsidP="00E65234">
      <w:pPr>
        <w:pStyle w:val="ListParagraph"/>
        <w:numPr>
          <w:ilvl w:val="0"/>
          <w:numId w:val="1"/>
        </w:numPr>
        <w:rPr>
          <w:rFonts w:ascii="Perpetua" w:hAnsi="Perpetua"/>
          <w:color w:val="000000"/>
          <w:sz w:val="24"/>
          <w:szCs w:val="24"/>
        </w:rPr>
      </w:pPr>
      <w:r w:rsidRPr="00491391">
        <w:rPr>
          <w:rFonts w:ascii="Perpetua" w:hAnsi="Perpetua"/>
          <w:color w:val="000000"/>
          <w:sz w:val="24"/>
          <w:szCs w:val="24"/>
        </w:rPr>
        <w:t>How do people make distinctions between “us” and “them”? Why do they make these distinctions?</w:t>
      </w:r>
      <w:r>
        <w:rPr>
          <w:rFonts w:ascii="Perpetua" w:hAnsi="Perpetua"/>
          <w:color w:val="000000"/>
          <w:sz w:val="24"/>
          <w:szCs w:val="24"/>
        </w:rPr>
        <w:t xml:space="preserve"> What evidence have you seen people doing so at school? In this country? In this world?</w:t>
      </w:r>
    </w:p>
    <w:p w:rsidR="00E65234" w:rsidRDefault="00E65234" w:rsidP="00E65234">
      <w:pPr>
        <w:pStyle w:val="ListParagraph"/>
        <w:rPr>
          <w:rFonts w:ascii="Perpetua" w:hAnsi="Perpetua"/>
          <w:color w:val="000000"/>
          <w:sz w:val="24"/>
          <w:szCs w:val="24"/>
        </w:rPr>
      </w:pPr>
    </w:p>
    <w:p w:rsidR="00E65234" w:rsidRPr="00491391" w:rsidRDefault="00E65234" w:rsidP="00E65234">
      <w:pPr>
        <w:pStyle w:val="ListParagraph"/>
        <w:rPr>
          <w:rFonts w:ascii="Perpetua" w:hAnsi="Perpetua"/>
          <w:color w:val="000000"/>
          <w:sz w:val="24"/>
          <w:szCs w:val="24"/>
        </w:rPr>
      </w:pPr>
    </w:p>
    <w:p w:rsidR="00E65234" w:rsidRDefault="00E65234" w:rsidP="00E65234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491391">
        <w:rPr>
          <w:rFonts w:ascii="Perpetua" w:hAnsi="Perpetua"/>
          <w:sz w:val="24"/>
          <w:szCs w:val="24"/>
        </w:rPr>
        <w:t xml:space="preserve">How are genocide and other acts of </w:t>
      </w:r>
      <w:r>
        <w:rPr>
          <w:rFonts w:ascii="Perpetua" w:hAnsi="Perpetua"/>
          <w:sz w:val="24"/>
          <w:szCs w:val="24"/>
        </w:rPr>
        <w:t xml:space="preserve">mass violence humanly possible? What psychological and political factors cause such things to happen? </w:t>
      </w:r>
    </w:p>
    <w:p w:rsidR="00E65234" w:rsidRDefault="00E65234" w:rsidP="00E65234">
      <w:pPr>
        <w:pStyle w:val="ListParagraph"/>
        <w:rPr>
          <w:rFonts w:ascii="Perpetua" w:hAnsi="Perpetua"/>
          <w:sz w:val="24"/>
          <w:szCs w:val="24"/>
        </w:rPr>
      </w:pPr>
    </w:p>
    <w:p w:rsidR="00E65234" w:rsidRDefault="00E65234" w:rsidP="00E65234">
      <w:pPr>
        <w:pStyle w:val="ListParagraph"/>
        <w:rPr>
          <w:rFonts w:ascii="Perpetua" w:hAnsi="Perpetua"/>
          <w:sz w:val="24"/>
          <w:szCs w:val="24"/>
        </w:rPr>
      </w:pPr>
    </w:p>
    <w:p w:rsidR="00E65234" w:rsidRDefault="00E65234" w:rsidP="00E65234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491391">
        <w:rPr>
          <w:rFonts w:ascii="Perpetua" w:hAnsi="Perpetua"/>
          <w:sz w:val="24"/>
          <w:szCs w:val="24"/>
        </w:rPr>
        <w:t xml:space="preserve">How can individuals and societies remember and commemorate difficult histories? What is the purpose of remembering? What are the consequences of forgetting? </w:t>
      </w:r>
    </w:p>
    <w:p w:rsidR="00E65234" w:rsidRDefault="00E65234" w:rsidP="00E65234">
      <w:pPr>
        <w:pStyle w:val="ListParagraph"/>
        <w:rPr>
          <w:rFonts w:ascii="Perpetua" w:hAnsi="Perpetua"/>
          <w:sz w:val="24"/>
          <w:szCs w:val="24"/>
        </w:rPr>
      </w:pPr>
    </w:p>
    <w:p w:rsidR="00E65234" w:rsidRDefault="00E65234" w:rsidP="00E65234">
      <w:pPr>
        <w:pStyle w:val="ListParagraph"/>
        <w:rPr>
          <w:rFonts w:ascii="Perpetua" w:hAnsi="Perpetua"/>
          <w:sz w:val="24"/>
          <w:szCs w:val="24"/>
        </w:rPr>
      </w:pPr>
    </w:p>
    <w:p w:rsidR="00E65234" w:rsidRDefault="00E65234" w:rsidP="00E65234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491391">
        <w:rPr>
          <w:rFonts w:ascii="Perpetua" w:hAnsi="Perpetua"/>
          <w:sz w:val="24"/>
          <w:szCs w:val="24"/>
        </w:rPr>
        <w:t>What can we, as individuals, groups and nations, do to prevent massive acts of violence in the future?</w:t>
      </w:r>
      <w:r>
        <w:rPr>
          <w:rFonts w:ascii="Perpetua" w:hAnsi="Perpetua"/>
          <w:sz w:val="24"/>
          <w:szCs w:val="24"/>
        </w:rPr>
        <w:t xml:space="preserve"> Take into consideration that we all have a sphere of influence and that the causal factors of violence and hate exist on all scales. What can be done to improve matters? </w:t>
      </w:r>
    </w:p>
    <w:p w:rsidR="00E65234" w:rsidRDefault="00E65234" w:rsidP="00E65234">
      <w:pPr>
        <w:ind w:left="360"/>
        <w:rPr>
          <w:rFonts w:ascii="Perpetua" w:hAnsi="Perpetua"/>
          <w:sz w:val="24"/>
          <w:szCs w:val="24"/>
        </w:rPr>
      </w:pPr>
    </w:p>
    <w:p w:rsidR="00E65234" w:rsidRPr="00342C4E" w:rsidRDefault="00E65234" w:rsidP="00E65234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Read this quote. What is the meaning of it and how does it relate to today? </w:t>
      </w:r>
    </w:p>
    <w:p w:rsidR="00E65234" w:rsidRDefault="00E65234" w:rsidP="00E65234">
      <w:pPr>
        <w:pStyle w:val="ListParagraph"/>
        <w:rPr>
          <w:rFonts w:ascii="Perpetua" w:hAnsi="Perpetua"/>
          <w:sz w:val="24"/>
          <w:szCs w:val="24"/>
        </w:rPr>
      </w:pPr>
    </w:p>
    <w:p w:rsidR="00E65234" w:rsidRPr="00342C4E" w:rsidRDefault="00E65234" w:rsidP="00E65234">
      <w:pPr>
        <w:pStyle w:val="ListParagraph"/>
        <w:rPr>
          <w:rFonts w:ascii="Perpetua" w:hAnsi="Perpetua"/>
          <w:i/>
          <w:sz w:val="24"/>
          <w:szCs w:val="24"/>
        </w:rPr>
      </w:pPr>
      <w:r w:rsidRPr="00342C4E">
        <w:rPr>
          <w:rFonts w:ascii="Perpetua" w:hAnsi="Perpetua"/>
          <w:i/>
          <w:sz w:val="24"/>
          <w:szCs w:val="24"/>
        </w:rPr>
        <w:t>“First they came for the Socialists, and I did not speak out—</w:t>
      </w:r>
      <w:r w:rsidRPr="00342C4E">
        <w:rPr>
          <w:rFonts w:ascii="Perpetua" w:hAnsi="Perpetua"/>
          <w:i/>
          <w:sz w:val="24"/>
          <w:szCs w:val="24"/>
        </w:rPr>
        <w:br/>
        <w:t>because I was not a Socialist.</w:t>
      </w:r>
    </w:p>
    <w:p w:rsidR="00E65234" w:rsidRPr="00342C4E" w:rsidRDefault="00E65234" w:rsidP="00E65234">
      <w:pPr>
        <w:pStyle w:val="ListParagraph"/>
        <w:rPr>
          <w:rFonts w:ascii="Perpetua" w:hAnsi="Perpetua"/>
          <w:i/>
          <w:sz w:val="24"/>
          <w:szCs w:val="24"/>
        </w:rPr>
      </w:pPr>
    </w:p>
    <w:p w:rsidR="00E65234" w:rsidRPr="00342C4E" w:rsidRDefault="00E65234" w:rsidP="00E65234">
      <w:pPr>
        <w:pStyle w:val="ListParagraph"/>
        <w:rPr>
          <w:rFonts w:ascii="Perpetua" w:hAnsi="Perpetua"/>
          <w:i/>
          <w:sz w:val="24"/>
          <w:szCs w:val="24"/>
        </w:rPr>
      </w:pPr>
      <w:r w:rsidRPr="00342C4E">
        <w:rPr>
          <w:rFonts w:ascii="Perpetua" w:hAnsi="Perpetua"/>
          <w:i/>
          <w:sz w:val="24"/>
          <w:szCs w:val="24"/>
        </w:rPr>
        <w:t>Then they came for the Trade Unionists, and I did not speak out—</w:t>
      </w:r>
      <w:r w:rsidRPr="00342C4E">
        <w:rPr>
          <w:rFonts w:ascii="Perpetua" w:hAnsi="Perpetua"/>
          <w:i/>
          <w:sz w:val="24"/>
          <w:szCs w:val="24"/>
        </w:rPr>
        <w:br/>
        <w:t>because I was not a Trade Unionist.</w:t>
      </w:r>
    </w:p>
    <w:p w:rsidR="00E65234" w:rsidRPr="00342C4E" w:rsidRDefault="00E65234" w:rsidP="00E65234">
      <w:pPr>
        <w:pStyle w:val="ListParagraph"/>
        <w:rPr>
          <w:rFonts w:ascii="Perpetua" w:hAnsi="Perpetua"/>
          <w:i/>
          <w:sz w:val="24"/>
          <w:szCs w:val="24"/>
        </w:rPr>
      </w:pPr>
    </w:p>
    <w:p w:rsidR="00E65234" w:rsidRPr="00342C4E" w:rsidRDefault="00E65234" w:rsidP="00E65234">
      <w:pPr>
        <w:pStyle w:val="ListParagraph"/>
        <w:rPr>
          <w:rFonts w:ascii="Perpetua" w:hAnsi="Perpetua"/>
          <w:i/>
          <w:sz w:val="24"/>
          <w:szCs w:val="24"/>
        </w:rPr>
      </w:pPr>
      <w:r w:rsidRPr="00342C4E">
        <w:rPr>
          <w:rFonts w:ascii="Perpetua" w:hAnsi="Perpetua"/>
          <w:i/>
          <w:sz w:val="24"/>
          <w:szCs w:val="24"/>
        </w:rPr>
        <w:t>Then they came for the Jews, and I did not speak out—</w:t>
      </w:r>
      <w:r w:rsidRPr="00342C4E">
        <w:rPr>
          <w:rFonts w:ascii="Perpetua" w:hAnsi="Perpetua"/>
          <w:i/>
          <w:sz w:val="24"/>
          <w:szCs w:val="24"/>
        </w:rPr>
        <w:br/>
        <w:t>because I was not a Jew.</w:t>
      </w:r>
    </w:p>
    <w:p w:rsidR="00E65234" w:rsidRPr="00342C4E" w:rsidRDefault="00E65234" w:rsidP="00E65234">
      <w:pPr>
        <w:pStyle w:val="ListParagraph"/>
        <w:rPr>
          <w:rFonts w:ascii="Perpetua" w:hAnsi="Perpetua"/>
          <w:i/>
          <w:sz w:val="24"/>
          <w:szCs w:val="24"/>
        </w:rPr>
      </w:pPr>
    </w:p>
    <w:p w:rsidR="00E65234" w:rsidRPr="00342C4E" w:rsidRDefault="00E65234" w:rsidP="00E65234">
      <w:pPr>
        <w:pStyle w:val="ListParagraph"/>
        <w:rPr>
          <w:rFonts w:ascii="Perpetua" w:hAnsi="Perpetua"/>
          <w:i/>
          <w:sz w:val="24"/>
          <w:szCs w:val="24"/>
        </w:rPr>
      </w:pPr>
      <w:r w:rsidRPr="00342C4E">
        <w:rPr>
          <w:rFonts w:ascii="Perpetua" w:hAnsi="Perpetua"/>
          <w:i/>
          <w:sz w:val="24"/>
          <w:szCs w:val="24"/>
        </w:rPr>
        <w:t>Then they came for me—and there was no one left to speak for me.”</w:t>
      </w:r>
    </w:p>
    <w:p w:rsidR="00E65234" w:rsidRPr="00342C4E" w:rsidRDefault="00E65234" w:rsidP="00E65234">
      <w:pPr>
        <w:pStyle w:val="ListParagraph"/>
        <w:rPr>
          <w:rFonts w:ascii="Perpetua" w:hAnsi="Perpetua"/>
          <w:i/>
          <w:sz w:val="24"/>
          <w:szCs w:val="24"/>
        </w:rPr>
      </w:pPr>
    </w:p>
    <w:p w:rsidR="00E65234" w:rsidRPr="00342C4E" w:rsidRDefault="00E65234" w:rsidP="00E65234">
      <w:pPr>
        <w:pStyle w:val="ListParagraph"/>
        <w:rPr>
          <w:rFonts w:ascii="Perpetua" w:hAnsi="Perpetua"/>
          <w:i/>
          <w:sz w:val="24"/>
          <w:szCs w:val="24"/>
        </w:rPr>
      </w:pPr>
      <w:r w:rsidRPr="00342C4E">
        <w:rPr>
          <w:rFonts w:ascii="Perpetua" w:hAnsi="Perpetua"/>
          <w:i/>
          <w:sz w:val="24"/>
          <w:szCs w:val="24"/>
        </w:rPr>
        <w:t>Pastor </w:t>
      </w:r>
      <w:hyperlink r:id="rId6" w:tooltip="Martin Niemöller" w:history="1">
        <w:r w:rsidRPr="00BB31AA">
          <w:rPr>
            <w:rStyle w:val="Hyperlink"/>
            <w:rFonts w:ascii="Perpetua" w:hAnsi="Perpetua"/>
            <w:i/>
            <w:color w:val="auto"/>
            <w:sz w:val="24"/>
            <w:szCs w:val="24"/>
            <w:u w:val="none"/>
          </w:rPr>
          <w:t>Martin Niemöller</w:t>
        </w:r>
      </w:hyperlink>
    </w:p>
    <w:p w:rsidR="006655BA" w:rsidRPr="006655BA" w:rsidRDefault="006655BA" w:rsidP="006655BA">
      <w:pPr>
        <w:tabs>
          <w:tab w:val="left" w:pos="1800"/>
        </w:tabs>
        <w:rPr>
          <w:rFonts w:ascii="Perpetua" w:hAnsi="Perpetua"/>
        </w:rPr>
      </w:pPr>
    </w:p>
    <w:sectPr w:rsidR="006655BA" w:rsidRPr="00665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06956"/>
    <w:multiLevelType w:val="hybridMultilevel"/>
    <w:tmpl w:val="6C0475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B649F"/>
    <w:multiLevelType w:val="hybridMultilevel"/>
    <w:tmpl w:val="E86290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BA"/>
    <w:rsid w:val="00007FCD"/>
    <w:rsid w:val="0001276A"/>
    <w:rsid w:val="000346D3"/>
    <w:rsid w:val="00036FC5"/>
    <w:rsid w:val="00042DBB"/>
    <w:rsid w:val="00046A27"/>
    <w:rsid w:val="000548C7"/>
    <w:rsid w:val="00063893"/>
    <w:rsid w:val="00092861"/>
    <w:rsid w:val="000D5A29"/>
    <w:rsid w:val="000F4583"/>
    <w:rsid w:val="00100C6C"/>
    <w:rsid w:val="0010294D"/>
    <w:rsid w:val="00157352"/>
    <w:rsid w:val="00161DCD"/>
    <w:rsid w:val="00172E40"/>
    <w:rsid w:val="00173AD2"/>
    <w:rsid w:val="001C2006"/>
    <w:rsid w:val="001D5FD7"/>
    <w:rsid w:val="001E3AA2"/>
    <w:rsid w:val="002416A5"/>
    <w:rsid w:val="00251AB3"/>
    <w:rsid w:val="00260B26"/>
    <w:rsid w:val="002B2769"/>
    <w:rsid w:val="002E5418"/>
    <w:rsid w:val="003176D9"/>
    <w:rsid w:val="0034671C"/>
    <w:rsid w:val="00347AFA"/>
    <w:rsid w:val="003A4D3E"/>
    <w:rsid w:val="003E0D10"/>
    <w:rsid w:val="003E3663"/>
    <w:rsid w:val="003F4A32"/>
    <w:rsid w:val="004273FD"/>
    <w:rsid w:val="00442D6C"/>
    <w:rsid w:val="004C5232"/>
    <w:rsid w:val="004D459B"/>
    <w:rsid w:val="004E6EB8"/>
    <w:rsid w:val="0050179B"/>
    <w:rsid w:val="00547F2A"/>
    <w:rsid w:val="00550C18"/>
    <w:rsid w:val="00575348"/>
    <w:rsid w:val="005A4776"/>
    <w:rsid w:val="005A6F6E"/>
    <w:rsid w:val="005E4E9E"/>
    <w:rsid w:val="005F6E7B"/>
    <w:rsid w:val="00661B37"/>
    <w:rsid w:val="00663D74"/>
    <w:rsid w:val="006655BA"/>
    <w:rsid w:val="00732781"/>
    <w:rsid w:val="007C1DDA"/>
    <w:rsid w:val="007D4CD3"/>
    <w:rsid w:val="007E0D34"/>
    <w:rsid w:val="007E3028"/>
    <w:rsid w:val="00812E41"/>
    <w:rsid w:val="008578BD"/>
    <w:rsid w:val="00863294"/>
    <w:rsid w:val="0087548E"/>
    <w:rsid w:val="00896282"/>
    <w:rsid w:val="008F3987"/>
    <w:rsid w:val="009249EB"/>
    <w:rsid w:val="00925BD4"/>
    <w:rsid w:val="00930D70"/>
    <w:rsid w:val="00970084"/>
    <w:rsid w:val="009877B9"/>
    <w:rsid w:val="00996DB8"/>
    <w:rsid w:val="009A17D9"/>
    <w:rsid w:val="009A35F2"/>
    <w:rsid w:val="009B0431"/>
    <w:rsid w:val="009B15F6"/>
    <w:rsid w:val="009E7A82"/>
    <w:rsid w:val="00A00EA7"/>
    <w:rsid w:val="00A260C3"/>
    <w:rsid w:val="00A303CF"/>
    <w:rsid w:val="00A80D64"/>
    <w:rsid w:val="00A962B5"/>
    <w:rsid w:val="00AB18E9"/>
    <w:rsid w:val="00AC103A"/>
    <w:rsid w:val="00B52607"/>
    <w:rsid w:val="00B54E9D"/>
    <w:rsid w:val="00B81F4D"/>
    <w:rsid w:val="00BB31AA"/>
    <w:rsid w:val="00BB758B"/>
    <w:rsid w:val="00BC6055"/>
    <w:rsid w:val="00BD257B"/>
    <w:rsid w:val="00BF7CF0"/>
    <w:rsid w:val="00C05604"/>
    <w:rsid w:val="00C26C73"/>
    <w:rsid w:val="00C634BD"/>
    <w:rsid w:val="00C755E1"/>
    <w:rsid w:val="00C97DB3"/>
    <w:rsid w:val="00CB5C46"/>
    <w:rsid w:val="00CD609A"/>
    <w:rsid w:val="00D74D06"/>
    <w:rsid w:val="00D8744C"/>
    <w:rsid w:val="00E00614"/>
    <w:rsid w:val="00E04081"/>
    <w:rsid w:val="00E463F6"/>
    <w:rsid w:val="00E65234"/>
    <w:rsid w:val="00E73C54"/>
    <w:rsid w:val="00E82EDC"/>
    <w:rsid w:val="00EA2666"/>
    <w:rsid w:val="00F022B4"/>
    <w:rsid w:val="00F21768"/>
    <w:rsid w:val="00F25722"/>
    <w:rsid w:val="00F308B0"/>
    <w:rsid w:val="00F33EB0"/>
    <w:rsid w:val="00F423EB"/>
    <w:rsid w:val="00F5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836F8"/>
  <w15:chartTrackingRefBased/>
  <w15:docId w15:val="{C29A036F-DBBA-4808-8848-D76F2D8E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52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52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Martin_Niem%C3%B6ller" TargetMode="External"/><Relationship Id="rId5" Type="http://schemas.openxmlformats.org/officeDocument/2006/relationships/hyperlink" Target="http://www.britannica.com/biography/Theoneste-Bagoso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2017-05-20T19:18:00Z</dcterms:created>
  <dcterms:modified xsi:type="dcterms:W3CDTF">2017-05-20T19:18:00Z</dcterms:modified>
</cp:coreProperties>
</file>