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27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D739EA" w:rsidRPr="00D739EA" w:rsidTr="00D739EA">
        <w:tc>
          <w:tcPr>
            <w:tcW w:w="5868" w:type="dxa"/>
            <w:tcBorders>
              <w:bottom w:val="single" w:sz="4" w:space="0" w:color="auto"/>
            </w:tcBorders>
            <w:shd w:val="clear" w:color="auto" w:fill="auto"/>
          </w:tcPr>
          <w:p w:rsidR="00D739EA" w:rsidRPr="00D739EA" w:rsidRDefault="00A56102" w:rsidP="00D739EA">
            <w:pPr>
              <w:rPr>
                <w:b/>
                <w:color w:val="000000"/>
                <w:sz w:val="18"/>
                <w:szCs w:val="18"/>
              </w:rPr>
            </w:pPr>
            <w:r>
              <w:rPr>
                <w:b/>
                <w:color w:val="000000"/>
                <w:sz w:val="18"/>
                <w:szCs w:val="18"/>
              </w:rPr>
              <w:t xml:space="preserve">Class/Subject: World History </w:t>
            </w:r>
          </w:p>
        </w:tc>
        <w:tc>
          <w:tcPr>
            <w:tcW w:w="5868" w:type="dxa"/>
            <w:tcBorders>
              <w:bottom w:val="single" w:sz="4" w:space="0" w:color="auto"/>
            </w:tcBorders>
            <w:shd w:val="clear" w:color="auto" w:fill="auto"/>
          </w:tcPr>
          <w:p w:rsidR="00D739EA" w:rsidRPr="00D739EA" w:rsidRDefault="00A56102" w:rsidP="00D739EA">
            <w:pPr>
              <w:rPr>
                <w:b/>
                <w:color w:val="000000"/>
                <w:sz w:val="18"/>
                <w:szCs w:val="18"/>
              </w:rPr>
            </w:pPr>
            <w:r>
              <w:rPr>
                <w:b/>
                <w:color w:val="000000"/>
                <w:sz w:val="18"/>
                <w:szCs w:val="18"/>
              </w:rPr>
              <w:t>Day 123</w:t>
            </w:r>
            <w:r w:rsidR="00D739EA" w:rsidRPr="00D739EA">
              <w:rPr>
                <w:b/>
                <w:color w:val="000000"/>
                <w:sz w:val="18"/>
                <w:szCs w:val="18"/>
              </w:rPr>
              <w:t>: Imperialism in India</w:t>
            </w:r>
          </w:p>
        </w:tc>
      </w:tr>
      <w:tr w:rsidR="00D739EA" w:rsidRPr="00D739EA" w:rsidTr="00D739EA">
        <w:tc>
          <w:tcPr>
            <w:tcW w:w="5868" w:type="dxa"/>
            <w:tcBorders>
              <w:top w:val="single" w:sz="4" w:space="0" w:color="auto"/>
              <w:left w:val="nil"/>
              <w:bottom w:val="single" w:sz="4" w:space="0" w:color="auto"/>
              <w:right w:val="single" w:sz="4" w:space="0" w:color="auto"/>
            </w:tcBorders>
            <w:shd w:val="clear" w:color="auto" w:fill="auto"/>
          </w:tcPr>
          <w:p w:rsidR="00D739EA" w:rsidRPr="00D739EA" w:rsidRDefault="00D739EA" w:rsidP="00D739EA">
            <w:pPr>
              <w:jc w:val="center"/>
              <w:rPr>
                <w:color w:val="000000"/>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D739EA" w:rsidRPr="00D739EA" w:rsidRDefault="00D739EA" w:rsidP="00D739EA">
            <w:pPr>
              <w:rPr>
                <w:b/>
                <w:color w:val="000000"/>
                <w:sz w:val="18"/>
                <w:szCs w:val="18"/>
              </w:rPr>
            </w:pPr>
          </w:p>
        </w:tc>
      </w:tr>
      <w:tr w:rsidR="00D739EA" w:rsidRPr="00D739EA" w:rsidTr="00D739EA">
        <w:tc>
          <w:tcPr>
            <w:tcW w:w="5868" w:type="dxa"/>
            <w:tcBorders>
              <w:top w:val="single" w:sz="4" w:space="0" w:color="auto"/>
              <w:bottom w:val="single" w:sz="4" w:space="0" w:color="auto"/>
            </w:tcBorders>
            <w:shd w:val="clear" w:color="auto" w:fill="auto"/>
          </w:tcPr>
          <w:p w:rsidR="00D739EA" w:rsidRPr="00D739EA" w:rsidRDefault="00D739EA" w:rsidP="00D739EA">
            <w:pPr>
              <w:rPr>
                <w:b/>
                <w:color w:val="000000"/>
                <w:sz w:val="18"/>
                <w:szCs w:val="18"/>
              </w:rPr>
            </w:pPr>
            <w:r w:rsidRPr="00D739EA">
              <w:rPr>
                <w:b/>
                <w:color w:val="000000"/>
                <w:sz w:val="18"/>
                <w:szCs w:val="18"/>
              </w:rPr>
              <w:t>Objective(s)</w:t>
            </w:r>
          </w:p>
          <w:p w:rsidR="00D739EA" w:rsidRPr="00D739EA" w:rsidRDefault="00D739EA" w:rsidP="00D739EA">
            <w:pPr>
              <w:rPr>
                <w:color w:val="000000"/>
                <w:sz w:val="18"/>
                <w:szCs w:val="18"/>
              </w:rPr>
            </w:pPr>
            <w:r w:rsidRPr="00D739EA">
              <w:rPr>
                <w:b/>
                <w:color w:val="000000"/>
                <w:sz w:val="18"/>
                <w:szCs w:val="18"/>
              </w:rPr>
              <w:t>SWBAT…explain the rationale behind the Sepoy Rebellion and compare and contrast imperialism compared to that which occurred in the Middle East and Asia</w:t>
            </w:r>
          </w:p>
        </w:tc>
        <w:tc>
          <w:tcPr>
            <w:tcW w:w="5868" w:type="dxa"/>
            <w:tcBorders>
              <w:top w:val="single" w:sz="4" w:space="0" w:color="auto"/>
              <w:bottom w:val="single" w:sz="4" w:space="0" w:color="auto"/>
            </w:tcBorders>
            <w:shd w:val="clear" w:color="auto" w:fill="auto"/>
          </w:tcPr>
          <w:p w:rsidR="00D739EA" w:rsidRPr="00D739EA" w:rsidRDefault="00D739EA" w:rsidP="00D739EA">
            <w:pPr>
              <w:rPr>
                <w:b/>
                <w:color w:val="000000"/>
                <w:sz w:val="16"/>
                <w:szCs w:val="16"/>
              </w:rPr>
            </w:pPr>
            <w:r w:rsidRPr="00D739EA">
              <w:rPr>
                <w:b/>
                <w:color w:val="000000"/>
                <w:sz w:val="16"/>
                <w:szCs w:val="16"/>
              </w:rPr>
              <w:t>GLCE/CCS</w:t>
            </w:r>
          </w:p>
          <w:p w:rsidR="00D739EA" w:rsidRPr="00D739EA" w:rsidRDefault="00D739EA" w:rsidP="00D739EA">
            <w:pPr>
              <w:autoSpaceDE w:val="0"/>
              <w:autoSpaceDN w:val="0"/>
              <w:adjustRightInd w:val="0"/>
              <w:ind w:left="2160" w:hanging="2160"/>
              <w:rPr>
                <w:b/>
                <w:bCs/>
                <w:sz w:val="16"/>
                <w:szCs w:val="16"/>
              </w:rPr>
            </w:pPr>
            <w:r w:rsidRPr="00D739EA">
              <w:rPr>
                <w:b/>
                <w:color w:val="000000"/>
                <w:sz w:val="16"/>
                <w:szCs w:val="16"/>
              </w:rPr>
              <w:t xml:space="preserve">Topics: </w:t>
            </w:r>
            <w:r w:rsidRPr="00D739EA">
              <w:rPr>
                <w:bCs/>
                <w:i/>
                <w:sz w:val="16"/>
                <w:szCs w:val="16"/>
              </w:rPr>
              <w:t>WHG 6.1.5:</w:t>
            </w:r>
            <w:r w:rsidRPr="00D739EA">
              <w:rPr>
                <w:bCs/>
                <w:sz w:val="16"/>
                <w:szCs w:val="16"/>
              </w:rPr>
              <w:t xml:space="preserve"> </w:t>
            </w:r>
            <w:r w:rsidRPr="00D739EA">
              <w:rPr>
                <w:bCs/>
                <w:sz w:val="16"/>
                <w:szCs w:val="16"/>
              </w:rPr>
              <w:tab/>
            </w:r>
            <w:r w:rsidRPr="00D739EA">
              <w:rPr>
                <w:bCs/>
                <w:sz w:val="16"/>
                <w:szCs w:val="16"/>
                <w:u w:val="single"/>
              </w:rPr>
              <w:t>Interpreting Europe’s Increasing Global Power</w:t>
            </w:r>
            <w:r w:rsidRPr="00D739EA">
              <w:rPr>
                <w:bCs/>
                <w:sz w:val="16"/>
                <w:szCs w:val="16"/>
              </w:rPr>
              <w:t xml:space="preserve"> - Describe Europe’s increasing global power between 1500 and 1900, and evaluate the merits of the argument that this rise was caused by factors internal to Europe (e.g., Renaissance, Reformation, demographic, economic, and social changes) or factors external to Europe (e.g., decline of Mughal and Ottoman empires and the decreasing engagement of China and Japan in global interactions). </w:t>
            </w:r>
          </w:p>
          <w:p w:rsidR="00D739EA" w:rsidRPr="00D739EA" w:rsidRDefault="00D739EA" w:rsidP="00D739EA">
            <w:pPr>
              <w:autoSpaceDE w:val="0"/>
              <w:autoSpaceDN w:val="0"/>
              <w:adjustRightInd w:val="0"/>
              <w:ind w:left="1440" w:hanging="1440"/>
              <w:rPr>
                <w:b/>
                <w:bCs/>
                <w:sz w:val="16"/>
                <w:szCs w:val="16"/>
              </w:rPr>
            </w:pPr>
          </w:p>
          <w:p w:rsidR="00D739EA" w:rsidRPr="00D739EA" w:rsidRDefault="00D739EA" w:rsidP="00D739EA">
            <w:pPr>
              <w:autoSpaceDE w:val="0"/>
              <w:autoSpaceDN w:val="0"/>
              <w:adjustRightInd w:val="0"/>
              <w:ind w:left="2160" w:hanging="2160"/>
              <w:rPr>
                <w:bCs/>
                <w:sz w:val="16"/>
                <w:szCs w:val="16"/>
              </w:rPr>
            </w:pPr>
            <w:r w:rsidRPr="00D739EA">
              <w:rPr>
                <w:bCs/>
                <w:i/>
                <w:sz w:val="16"/>
                <w:szCs w:val="16"/>
              </w:rPr>
              <w:t>WHG 6.2.4:</w:t>
            </w:r>
            <w:r w:rsidRPr="00D739EA">
              <w:rPr>
                <w:b/>
                <w:bCs/>
                <w:sz w:val="16"/>
                <w:szCs w:val="16"/>
              </w:rPr>
              <w:tab/>
            </w:r>
            <w:r w:rsidRPr="00D739EA">
              <w:rPr>
                <w:bCs/>
                <w:sz w:val="16"/>
                <w:szCs w:val="16"/>
                <w:u w:val="single"/>
              </w:rPr>
              <w:t>Imperialism</w:t>
            </w:r>
            <w:r w:rsidRPr="00D739EA">
              <w:rPr>
                <w:b/>
                <w:bCs/>
                <w:sz w:val="16"/>
                <w:szCs w:val="16"/>
              </w:rPr>
              <w:t xml:space="preserve"> </w:t>
            </w:r>
            <w:r w:rsidRPr="00D739EA">
              <w:rPr>
                <w:bCs/>
                <w:sz w:val="16"/>
                <w:szCs w:val="16"/>
              </w:rPr>
              <w:t>- Analyze the political, economic, and social causes and consequences of imperialism by</w:t>
            </w:r>
          </w:p>
          <w:p w:rsidR="00D739EA" w:rsidRPr="00D739EA" w:rsidRDefault="00D739EA" w:rsidP="00D739EA">
            <w:pPr>
              <w:numPr>
                <w:ilvl w:val="0"/>
                <w:numId w:val="1"/>
              </w:numPr>
              <w:autoSpaceDE w:val="0"/>
              <w:autoSpaceDN w:val="0"/>
              <w:adjustRightInd w:val="0"/>
              <w:rPr>
                <w:bCs/>
                <w:i/>
                <w:iCs/>
                <w:sz w:val="16"/>
                <w:szCs w:val="16"/>
              </w:rPr>
            </w:pPr>
            <w:r w:rsidRPr="00D739EA">
              <w:rPr>
                <w:bCs/>
                <w:sz w:val="16"/>
                <w:szCs w:val="16"/>
              </w:rPr>
              <w:t xml:space="preserve">using historical and modern maps and other evidence to analyze and explain the causes and global consequences of nineteenth-century imperialism, including encounters between imperial powers (Europe, Japan) and local peoples in India, Africa, Central Asia, and East Asia </w:t>
            </w:r>
          </w:p>
          <w:p w:rsidR="00D739EA" w:rsidRPr="00D739EA" w:rsidRDefault="00D739EA" w:rsidP="00D739EA">
            <w:pPr>
              <w:numPr>
                <w:ilvl w:val="0"/>
                <w:numId w:val="1"/>
              </w:numPr>
              <w:autoSpaceDE w:val="0"/>
              <w:autoSpaceDN w:val="0"/>
              <w:adjustRightInd w:val="0"/>
              <w:rPr>
                <w:bCs/>
                <w:sz w:val="16"/>
                <w:szCs w:val="16"/>
              </w:rPr>
            </w:pPr>
            <w:r w:rsidRPr="00D739EA">
              <w:rPr>
                <w:bCs/>
                <w:sz w:val="16"/>
                <w:szCs w:val="16"/>
              </w:rPr>
              <w:t>describing the connection between imperialism and racism, including the social construction of race</w:t>
            </w:r>
          </w:p>
          <w:p w:rsidR="00D739EA" w:rsidRPr="00D739EA" w:rsidRDefault="00D739EA" w:rsidP="00D739EA">
            <w:pPr>
              <w:numPr>
                <w:ilvl w:val="0"/>
                <w:numId w:val="1"/>
              </w:numPr>
              <w:autoSpaceDE w:val="0"/>
              <w:autoSpaceDN w:val="0"/>
              <w:adjustRightInd w:val="0"/>
              <w:rPr>
                <w:bCs/>
                <w:sz w:val="16"/>
                <w:szCs w:val="16"/>
              </w:rPr>
            </w:pPr>
            <w:r w:rsidRPr="00D739EA">
              <w:rPr>
                <w:bCs/>
                <w:sz w:val="16"/>
                <w:szCs w:val="16"/>
              </w:rPr>
              <w:t xml:space="preserve">comparing British policies in South Africa and India, French polices in Indochina, and Japanese policies in Asia </w:t>
            </w:r>
          </w:p>
          <w:p w:rsidR="00D739EA" w:rsidRPr="00D739EA" w:rsidRDefault="00D739EA" w:rsidP="00D739EA">
            <w:pPr>
              <w:numPr>
                <w:ilvl w:val="0"/>
                <w:numId w:val="1"/>
              </w:numPr>
              <w:autoSpaceDE w:val="0"/>
              <w:autoSpaceDN w:val="0"/>
              <w:adjustRightInd w:val="0"/>
              <w:rPr>
                <w:bCs/>
                <w:i/>
                <w:iCs/>
                <w:sz w:val="18"/>
                <w:szCs w:val="18"/>
              </w:rPr>
            </w:pPr>
            <w:r w:rsidRPr="00D739EA">
              <w:rPr>
                <w:bCs/>
                <w:sz w:val="16"/>
                <w:szCs w:val="16"/>
              </w:rPr>
              <w:t>Analyze the responses to imperialism by African and Asian peoples</w:t>
            </w:r>
            <w:r w:rsidRPr="00D739EA">
              <w:rPr>
                <w:bCs/>
                <w:sz w:val="18"/>
                <w:szCs w:val="18"/>
              </w:rPr>
              <w:t xml:space="preserve">. </w:t>
            </w:r>
          </w:p>
          <w:p w:rsidR="00D739EA" w:rsidRPr="00D739EA" w:rsidRDefault="00D739EA" w:rsidP="00D739EA">
            <w:pPr>
              <w:rPr>
                <w:color w:val="000000"/>
                <w:sz w:val="18"/>
                <w:szCs w:val="18"/>
              </w:rPr>
            </w:pPr>
          </w:p>
        </w:tc>
      </w:tr>
      <w:tr w:rsidR="00D739EA" w:rsidRPr="00D739EA" w:rsidTr="00D739EA">
        <w:tc>
          <w:tcPr>
            <w:tcW w:w="5868" w:type="dxa"/>
            <w:tcBorders>
              <w:top w:val="single" w:sz="4" w:space="0" w:color="auto"/>
              <w:left w:val="nil"/>
              <w:bottom w:val="single" w:sz="4" w:space="0" w:color="auto"/>
              <w:right w:val="nil"/>
            </w:tcBorders>
            <w:shd w:val="clear" w:color="auto" w:fill="auto"/>
          </w:tcPr>
          <w:p w:rsidR="00D739EA" w:rsidRPr="00D739EA" w:rsidRDefault="00D739EA" w:rsidP="00D739EA">
            <w:pPr>
              <w:jc w:val="center"/>
              <w:rPr>
                <w:color w:val="000000"/>
                <w:sz w:val="18"/>
                <w:szCs w:val="18"/>
              </w:rPr>
            </w:pPr>
          </w:p>
        </w:tc>
        <w:tc>
          <w:tcPr>
            <w:tcW w:w="5868" w:type="dxa"/>
            <w:tcBorders>
              <w:top w:val="single" w:sz="4" w:space="0" w:color="auto"/>
              <w:left w:val="nil"/>
              <w:bottom w:val="single" w:sz="4" w:space="0" w:color="auto"/>
              <w:right w:val="nil"/>
            </w:tcBorders>
            <w:shd w:val="clear" w:color="auto" w:fill="auto"/>
          </w:tcPr>
          <w:p w:rsidR="00D739EA" w:rsidRPr="00D739EA" w:rsidRDefault="00D739EA" w:rsidP="00D739EA">
            <w:pPr>
              <w:jc w:val="center"/>
              <w:rPr>
                <w:color w:val="000000"/>
                <w:sz w:val="18"/>
                <w:szCs w:val="18"/>
              </w:rPr>
            </w:pPr>
          </w:p>
        </w:tc>
      </w:tr>
      <w:tr w:rsidR="00D739EA" w:rsidRPr="00D739EA" w:rsidTr="00D739EA">
        <w:tc>
          <w:tcPr>
            <w:tcW w:w="5868" w:type="dxa"/>
            <w:tcBorders>
              <w:top w:val="single" w:sz="4" w:space="0" w:color="auto"/>
              <w:bottom w:val="single" w:sz="4" w:space="0" w:color="auto"/>
            </w:tcBorders>
            <w:shd w:val="clear" w:color="auto" w:fill="auto"/>
          </w:tcPr>
          <w:p w:rsidR="00D739EA" w:rsidRPr="00D739EA" w:rsidRDefault="00D739EA" w:rsidP="00D739EA">
            <w:pPr>
              <w:rPr>
                <w:b/>
                <w:color w:val="000000"/>
                <w:sz w:val="18"/>
                <w:szCs w:val="18"/>
              </w:rPr>
            </w:pPr>
            <w:r w:rsidRPr="00D739EA">
              <w:rPr>
                <w:b/>
                <w:color w:val="000000"/>
                <w:sz w:val="18"/>
                <w:szCs w:val="18"/>
              </w:rPr>
              <w:t xml:space="preserve">Materials: </w:t>
            </w:r>
          </w:p>
          <w:p w:rsidR="00D739EA" w:rsidRPr="00D739EA" w:rsidRDefault="00D739EA" w:rsidP="00D739EA">
            <w:pPr>
              <w:rPr>
                <w:b/>
                <w:color w:val="000000"/>
                <w:sz w:val="18"/>
                <w:szCs w:val="18"/>
              </w:rPr>
            </w:pPr>
          </w:p>
          <w:p w:rsidR="00D739EA" w:rsidRPr="00D739EA" w:rsidRDefault="00D739EA" w:rsidP="00D739EA">
            <w:pPr>
              <w:pStyle w:val="ListParagraph"/>
              <w:numPr>
                <w:ilvl w:val="0"/>
                <w:numId w:val="1"/>
              </w:numPr>
              <w:rPr>
                <w:b/>
                <w:color w:val="000000"/>
                <w:sz w:val="18"/>
                <w:szCs w:val="18"/>
              </w:rPr>
            </w:pPr>
            <w:r w:rsidRPr="00D739EA">
              <w:rPr>
                <w:b/>
                <w:color w:val="000000"/>
                <w:sz w:val="18"/>
                <w:szCs w:val="18"/>
              </w:rPr>
              <w:t xml:space="preserve"> Film clip on the </w:t>
            </w:r>
            <w:r w:rsidR="00A56102">
              <w:rPr>
                <w:b/>
                <w:color w:val="000000"/>
                <w:sz w:val="18"/>
                <w:szCs w:val="18"/>
              </w:rPr>
              <w:t>Sepoy Rebellion (Found on day 123</w:t>
            </w:r>
            <w:bookmarkStart w:id="0" w:name="_GoBack"/>
            <w:bookmarkEnd w:id="0"/>
            <w:r w:rsidRPr="00D739EA">
              <w:rPr>
                <w:b/>
                <w:color w:val="000000"/>
                <w:sz w:val="18"/>
                <w:szCs w:val="18"/>
              </w:rPr>
              <w:t xml:space="preserve"> of the Moodle page)</w:t>
            </w:r>
          </w:p>
          <w:p w:rsidR="00D739EA" w:rsidRPr="00D739EA" w:rsidRDefault="00D739EA" w:rsidP="00D739EA">
            <w:pPr>
              <w:pStyle w:val="ListParagraph"/>
              <w:numPr>
                <w:ilvl w:val="0"/>
                <w:numId w:val="1"/>
              </w:numPr>
              <w:rPr>
                <w:b/>
                <w:color w:val="000000"/>
                <w:sz w:val="18"/>
                <w:szCs w:val="18"/>
              </w:rPr>
            </w:pPr>
            <w:r w:rsidRPr="00D739EA">
              <w:rPr>
                <w:b/>
                <w:color w:val="000000"/>
                <w:sz w:val="18"/>
                <w:szCs w:val="18"/>
              </w:rPr>
              <w:t xml:space="preserve">Pages 767-771 from the textbook. </w:t>
            </w:r>
          </w:p>
          <w:p w:rsidR="00D739EA" w:rsidRPr="00D739EA" w:rsidRDefault="00D739EA" w:rsidP="00D739EA">
            <w:pPr>
              <w:rPr>
                <w:b/>
                <w:color w:val="000000"/>
                <w:sz w:val="18"/>
                <w:szCs w:val="18"/>
              </w:rPr>
            </w:pPr>
          </w:p>
        </w:tc>
        <w:tc>
          <w:tcPr>
            <w:tcW w:w="5868" w:type="dxa"/>
            <w:tcBorders>
              <w:top w:val="single" w:sz="4" w:space="0" w:color="auto"/>
              <w:bottom w:val="single" w:sz="4" w:space="0" w:color="auto"/>
            </w:tcBorders>
            <w:shd w:val="clear" w:color="auto" w:fill="auto"/>
          </w:tcPr>
          <w:p w:rsidR="00D739EA" w:rsidRPr="00D739EA" w:rsidRDefault="00D739EA" w:rsidP="00D739EA">
            <w:pPr>
              <w:rPr>
                <w:b/>
                <w:color w:val="000000"/>
                <w:sz w:val="18"/>
                <w:szCs w:val="18"/>
              </w:rPr>
            </w:pPr>
            <w:r w:rsidRPr="00D739EA">
              <w:rPr>
                <w:b/>
                <w:color w:val="000000"/>
                <w:sz w:val="18"/>
                <w:szCs w:val="18"/>
              </w:rPr>
              <w:t xml:space="preserve">Procedure/Activities: </w:t>
            </w:r>
          </w:p>
          <w:p w:rsidR="00D739EA" w:rsidRPr="00D739EA" w:rsidRDefault="00D739EA" w:rsidP="00D739EA">
            <w:pPr>
              <w:numPr>
                <w:ilvl w:val="0"/>
                <w:numId w:val="1"/>
              </w:numPr>
              <w:rPr>
                <w:b/>
                <w:color w:val="000000"/>
                <w:sz w:val="18"/>
                <w:szCs w:val="18"/>
              </w:rPr>
            </w:pPr>
            <w:r w:rsidRPr="00D739EA">
              <w:rPr>
                <w:b/>
                <w:color w:val="000000"/>
                <w:sz w:val="18"/>
                <w:szCs w:val="18"/>
              </w:rPr>
              <w:t xml:space="preserve">News/This Day in History </w:t>
            </w:r>
          </w:p>
          <w:p w:rsidR="00D739EA" w:rsidRPr="00D739EA" w:rsidRDefault="00D739EA" w:rsidP="00D739EA">
            <w:pPr>
              <w:numPr>
                <w:ilvl w:val="0"/>
                <w:numId w:val="1"/>
              </w:numPr>
              <w:rPr>
                <w:b/>
                <w:color w:val="000000"/>
                <w:sz w:val="18"/>
                <w:szCs w:val="18"/>
              </w:rPr>
            </w:pPr>
            <w:r w:rsidRPr="00D739EA">
              <w:rPr>
                <w:b/>
                <w:color w:val="000000"/>
                <w:sz w:val="18"/>
                <w:szCs w:val="18"/>
              </w:rPr>
              <w:t>Give students a survey on most offensive ever done to them- read aloud and compare to India</w:t>
            </w:r>
          </w:p>
          <w:p w:rsidR="00D739EA" w:rsidRPr="00D739EA" w:rsidRDefault="00D739EA" w:rsidP="00D739EA">
            <w:pPr>
              <w:numPr>
                <w:ilvl w:val="0"/>
                <w:numId w:val="1"/>
              </w:numPr>
              <w:rPr>
                <w:b/>
                <w:color w:val="000000"/>
                <w:sz w:val="18"/>
                <w:szCs w:val="18"/>
              </w:rPr>
            </w:pPr>
            <w:r w:rsidRPr="00D739EA">
              <w:rPr>
                <w:b/>
                <w:color w:val="000000"/>
                <w:sz w:val="18"/>
                <w:szCs w:val="18"/>
              </w:rPr>
              <w:t xml:space="preserve">Show </w:t>
            </w:r>
            <w:r w:rsidR="00A56102" w:rsidRPr="00D739EA">
              <w:rPr>
                <w:b/>
                <w:color w:val="000000"/>
                <w:sz w:val="18"/>
                <w:szCs w:val="18"/>
              </w:rPr>
              <w:t>Sepoy</w:t>
            </w:r>
            <w:r w:rsidRPr="00D739EA">
              <w:rPr>
                <w:b/>
                <w:color w:val="000000"/>
                <w:sz w:val="18"/>
                <w:szCs w:val="18"/>
              </w:rPr>
              <w:t xml:space="preserve"> Rebellion Clip and explain why they did it.</w:t>
            </w:r>
          </w:p>
          <w:p w:rsidR="00D739EA" w:rsidRPr="00D739EA" w:rsidRDefault="00D739EA" w:rsidP="00D739EA">
            <w:pPr>
              <w:numPr>
                <w:ilvl w:val="0"/>
                <w:numId w:val="1"/>
              </w:numPr>
              <w:rPr>
                <w:b/>
                <w:color w:val="000000"/>
                <w:sz w:val="18"/>
                <w:szCs w:val="18"/>
              </w:rPr>
            </w:pPr>
            <w:r w:rsidRPr="00D739EA">
              <w:rPr>
                <w:b/>
                <w:color w:val="000000"/>
                <w:sz w:val="18"/>
                <w:szCs w:val="18"/>
              </w:rPr>
              <w:t>Students will answer questions #1,3,4,5 from page 771</w:t>
            </w:r>
          </w:p>
          <w:p w:rsidR="00D739EA" w:rsidRPr="00D739EA" w:rsidRDefault="00D739EA" w:rsidP="00D739EA">
            <w:pPr>
              <w:numPr>
                <w:ilvl w:val="0"/>
                <w:numId w:val="1"/>
              </w:numPr>
              <w:rPr>
                <w:b/>
                <w:color w:val="000000"/>
                <w:sz w:val="18"/>
                <w:szCs w:val="18"/>
              </w:rPr>
            </w:pPr>
            <w:r w:rsidRPr="00D739EA">
              <w:rPr>
                <w:b/>
                <w:color w:val="000000"/>
                <w:sz w:val="18"/>
                <w:szCs w:val="18"/>
              </w:rPr>
              <w:t>Re-cap and submit study guide for tomorrow’s quiz</w:t>
            </w:r>
          </w:p>
        </w:tc>
      </w:tr>
      <w:tr w:rsidR="00D739EA" w:rsidRPr="00D739EA" w:rsidTr="00D739EA">
        <w:tc>
          <w:tcPr>
            <w:tcW w:w="5868" w:type="dxa"/>
            <w:tcBorders>
              <w:top w:val="single" w:sz="4" w:space="0" w:color="auto"/>
              <w:left w:val="nil"/>
              <w:bottom w:val="single" w:sz="4" w:space="0" w:color="auto"/>
              <w:right w:val="nil"/>
            </w:tcBorders>
            <w:shd w:val="clear" w:color="auto" w:fill="auto"/>
          </w:tcPr>
          <w:p w:rsidR="00D739EA" w:rsidRPr="00D739EA" w:rsidRDefault="00D739EA" w:rsidP="00D739EA">
            <w:pPr>
              <w:jc w:val="center"/>
              <w:rPr>
                <w:sz w:val="18"/>
                <w:szCs w:val="18"/>
              </w:rPr>
            </w:pPr>
          </w:p>
        </w:tc>
        <w:tc>
          <w:tcPr>
            <w:tcW w:w="5868" w:type="dxa"/>
            <w:tcBorders>
              <w:top w:val="single" w:sz="4" w:space="0" w:color="auto"/>
              <w:left w:val="nil"/>
              <w:bottom w:val="single" w:sz="4" w:space="0" w:color="auto"/>
              <w:right w:val="nil"/>
            </w:tcBorders>
            <w:shd w:val="clear" w:color="auto" w:fill="auto"/>
          </w:tcPr>
          <w:p w:rsidR="00D739EA" w:rsidRPr="00D739EA" w:rsidRDefault="00D739EA" w:rsidP="00D739EA">
            <w:pPr>
              <w:jc w:val="center"/>
              <w:rPr>
                <w:sz w:val="18"/>
                <w:szCs w:val="18"/>
              </w:rPr>
            </w:pPr>
          </w:p>
        </w:tc>
      </w:tr>
      <w:tr w:rsidR="00D739EA" w:rsidRPr="00D739EA" w:rsidTr="00D739EA">
        <w:tc>
          <w:tcPr>
            <w:tcW w:w="11736" w:type="dxa"/>
            <w:gridSpan w:val="2"/>
            <w:tcBorders>
              <w:top w:val="single" w:sz="4" w:space="0" w:color="auto"/>
              <w:left w:val="single" w:sz="4" w:space="0" w:color="auto"/>
              <w:bottom w:val="nil"/>
              <w:right w:val="single" w:sz="4" w:space="0" w:color="auto"/>
            </w:tcBorders>
            <w:shd w:val="clear" w:color="auto" w:fill="auto"/>
          </w:tcPr>
          <w:p w:rsidR="00D739EA" w:rsidRPr="00D739EA" w:rsidRDefault="00D739EA" w:rsidP="00D739EA">
            <w:pPr>
              <w:jc w:val="center"/>
              <w:rPr>
                <w:b/>
                <w:sz w:val="18"/>
                <w:szCs w:val="18"/>
              </w:rPr>
            </w:pPr>
            <w:r w:rsidRPr="00D739EA">
              <w:rPr>
                <w:b/>
                <w:sz w:val="18"/>
                <w:szCs w:val="18"/>
                <w:u w:val="single"/>
              </w:rPr>
              <w:t>Strategies (check all that apply)</w:t>
            </w:r>
          </w:p>
        </w:tc>
      </w:tr>
      <w:tr w:rsidR="00D739EA" w:rsidRPr="00D739EA" w:rsidTr="00D739EA">
        <w:tc>
          <w:tcPr>
            <w:tcW w:w="5868" w:type="dxa"/>
            <w:tcBorders>
              <w:top w:val="nil"/>
              <w:left w:val="single" w:sz="4" w:space="0" w:color="auto"/>
              <w:bottom w:val="nil"/>
              <w:right w:val="nil"/>
            </w:tcBorders>
            <w:shd w:val="clear" w:color="auto" w:fill="auto"/>
          </w:tcPr>
          <w:p w:rsidR="00D739EA" w:rsidRPr="00D739EA" w:rsidRDefault="00D739EA" w:rsidP="00D739EA">
            <w:pPr>
              <w:rPr>
                <w:sz w:val="18"/>
                <w:szCs w:val="18"/>
              </w:rPr>
            </w:pPr>
            <w:r w:rsidRPr="00D739EA">
              <w:rPr>
                <w:sz w:val="18"/>
                <w:szCs w:val="18"/>
              </w:rPr>
              <w:t>__X__    Direct Instruction/lecture</w:t>
            </w:r>
          </w:p>
        </w:tc>
        <w:tc>
          <w:tcPr>
            <w:tcW w:w="5868" w:type="dxa"/>
            <w:tcBorders>
              <w:top w:val="nil"/>
              <w:left w:val="nil"/>
              <w:bottom w:val="nil"/>
              <w:right w:val="single" w:sz="4" w:space="0" w:color="auto"/>
            </w:tcBorders>
            <w:shd w:val="clear" w:color="auto" w:fill="auto"/>
          </w:tcPr>
          <w:p w:rsidR="00D739EA" w:rsidRPr="00D739EA" w:rsidRDefault="00D739EA" w:rsidP="00D739EA">
            <w:pPr>
              <w:rPr>
                <w:sz w:val="18"/>
                <w:szCs w:val="18"/>
              </w:rPr>
            </w:pPr>
            <w:r w:rsidRPr="00D739EA">
              <w:rPr>
                <w:sz w:val="18"/>
                <w:szCs w:val="18"/>
              </w:rPr>
              <w:t>__X__    Summarizing &amp; Note taking</w:t>
            </w:r>
          </w:p>
        </w:tc>
      </w:tr>
      <w:tr w:rsidR="00D739EA" w:rsidRPr="00D739EA" w:rsidTr="00D739EA">
        <w:tc>
          <w:tcPr>
            <w:tcW w:w="5868" w:type="dxa"/>
            <w:tcBorders>
              <w:top w:val="nil"/>
              <w:left w:val="single" w:sz="4" w:space="0" w:color="auto"/>
              <w:bottom w:val="nil"/>
              <w:right w:val="nil"/>
            </w:tcBorders>
            <w:shd w:val="clear" w:color="auto" w:fill="auto"/>
          </w:tcPr>
          <w:p w:rsidR="00D739EA" w:rsidRPr="00D739EA" w:rsidRDefault="00D739EA" w:rsidP="00D739EA">
            <w:pPr>
              <w:rPr>
                <w:sz w:val="18"/>
                <w:szCs w:val="18"/>
              </w:rPr>
            </w:pPr>
            <w:r w:rsidRPr="00D739EA">
              <w:rPr>
                <w:sz w:val="18"/>
                <w:szCs w:val="18"/>
              </w:rPr>
              <w:t>____    Guided Practice</w:t>
            </w:r>
          </w:p>
        </w:tc>
        <w:tc>
          <w:tcPr>
            <w:tcW w:w="5868" w:type="dxa"/>
            <w:tcBorders>
              <w:top w:val="nil"/>
              <w:left w:val="nil"/>
              <w:bottom w:val="nil"/>
              <w:right w:val="single" w:sz="4" w:space="0" w:color="auto"/>
            </w:tcBorders>
            <w:shd w:val="clear" w:color="auto" w:fill="auto"/>
          </w:tcPr>
          <w:p w:rsidR="00D739EA" w:rsidRPr="00D739EA" w:rsidRDefault="00D739EA" w:rsidP="00D739EA">
            <w:pPr>
              <w:rPr>
                <w:sz w:val="18"/>
                <w:szCs w:val="18"/>
              </w:rPr>
            </w:pPr>
            <w:r w:rsidRPr="00D739EA">
              <w:rPr>
                <w:sz w:val="18"/>
                <w:szCs w:val="18"/>
              </w:rPr>
              <w:t>____    Cooperative Learning</w:t>
            </w:r>
          </w:p>
        </w:tc>
      </w:tr>
      <w:tr w:rsidR="00D739EA" w:rsidRPr="00D739EA" w:rsidTr="00D739EA">
        <w:tc>
          <w:tcPr>
            <w:tcW w:w="5868" w:type="dxa"/>
            <w:tcBorders>
              <w:top w:val="nil"/>
              <w:left w:val="single" w:sz="4" w:space="0" w:color="auto"/>
              <w:bottom w:val="nil"/>
              <w:right w:val="nil"/>
            </w:tcBorders>
            <w:shd w:val="clear" w:color="auto" w:fill="auto"/>
          </w:tcPr>
          <w:p w:rsidR="00D739EA" w:rsidRPr="00D739EA" w:rsidRDefault="00D739EA" w:rsidP="00D739EA">
            <w:pPr>
              <w:rPr>
                <w:sz w:val="18"/>
                <w:szCs w:val="18"/>
              </w:rPr>
            </w:pPr>
            <w:r w:rsidRPr="00D739EA">
              <w:rPr>
                <w:sz w:val="18"/>
                <w:szCs w:val="18"/>
              </w:rPr>
              <w:t>____    Teacher Demo</w:t>
            </w:r>
          </w:p>
        </w:tc>
        <w:tc>
          <w:tcPr>
            <w:tcW w:w="5868" w:type="dxa"/>
            <w:tcBorders>
              <w:top w:val="nil"/>
              <w:left w:val="nil"/>
              <w:bottom w:val="nil"/>
              <w:right w:val="single" w:sz="4" w:space="0" w:color="auto"/>
            </w:tcBorders>
            <w:shd w:val="clear" w:color="auto" w:fill="auto"/>
          </w:tcPr>
          <w:p w:rsidR="00D739EA" w:rsidRPr="00D739EA" w:rsidRDefault="00D739EA" w:rsidP="00D739EA">
            <w:pPr>
              <w:rPr>
                <w:sz w:val="18"/>
                <w:szCs w:val="18"/>
              </w:rPr>
            </w:pPr>
            <w:r w:rsidRPr="00D739EA">
              <w:rPr>
                <w:sz w:val="18"/>
                <w:szCs w:val="18"/>
              </w:rPr>
              <w:t>____    Identifying Similarities &amp; Differences</w:t>
            </w:r>
          </w:p>
        </w:tc>
      </w:tr>
      <w:tr w:rsidR="00D739EA" w:rsidRPr="00D739EA" w:rsidTr="00D739EA">
        <w:tc>
          <w:tcPr>
            <w:tcW w:w="5868" w:type="dxa"/>
            <w:tcBorders>
              <w:top w:val="nil"/>
              <w:left w:val="single" w:sz="4" w:space="0" w:color="auto"/>
              <w:bottom w:val="nil"/>
              <w:right w:val="nil"/>
            </w:tcBorders>
            <w:shd w:val="clear" w:color="auto" w:fill="auto"/>
          </w:tcPr>
          <w:p w:rsidR="00D739EA" w:rsidRPr="00D739EA" w:rsidRDefault="00D739EA" w:rsidP="00D739EA">
            <w:pPr>
              <w:rPr>
                <w:sz w:val="18"/>
                <w:szCs w:val="18"/>
              </w:rPr>
            </w:pPr>
            <w:r w:rsidRPr="00D739EA">
              <w:rPr>
                <w:sz w:val="18"/>
                <w:szCs w:val="18"/>
              </w:rPr>
              <w:t>____    Group Discussion</w:t>
            </w:r>
          </w:p>
        </w:tc>
        <w:tc>
          <w:tcPr>
            <w:tcW w:w="5868" w:type="dxa"/>
            <w:tcBorders>
              <w:top w:val="nil"/>
              <w:left w:val="nil"/>
              <w:bottom w:val="nil"/>
              <w:right w:val="single" w:sz="4" w:space="0" w:color="auto"/>
            </w:tcBorders>
            <w:shd w:val="clear" w:color="auto" w:fill="auto"/>
          </w:tcPr>
          <w:p w:rsidR="00D739EA" w:rsidRPr="00D739EA" w:rsidRDefault="00D739EA" w:rsidP="00D739EA">
            <w:pPr>
              <w:rPr>
                <w:sz w:val="18"/>
                <w:szCs w:val="18"/>
              </w:rPr>
            </w:pPr>
            <w:r w:rsidRPr="00D739EA">
              <w:rPr>
                <w:sz w:val="18"/>
                <w:szCs w:val="18"/>
              </w:rPr>
              <w:t>__</w:t>
            </w:r>
            <w:r>
              <w:rPr>
                <w:sz w:val="18"/>
                <w:szCs w:val="18"/>
              </w:rPr>
              <w:t>X</w:t>
            </w:r>
            <w:r w:rsidRPr="00D739EA">
              <w:rPr>
                <w:sz w:val="18"/>
                <w:szCs w:val="18"/>
              </w:rPr>
              <w:t>__    Nonlinguistic Representations</w:t>
            </w:r>
          </w:p>
        </w:tc>
      </w:tr>
      <w:tr w:rsidR="00D739EA" w:rsidRPr="00D739EA" w:rsidTr="00D739EA">
        <w:tc>
          <w:tcPr>
            <w:tcW w:w="5868" w:type="dxa"/>
            <w:tcBorders>
              <w:top w:val="nil"/>
              <w:left w:val="single" w:sz="4" w:space="0" w:color="auto"/>
              <w:bottom w:val="nil"/>
              <w:right w:val="nil"/>
            </w:tcBorders>
            <w:shd w:val="clear" w:color="auto" w:fill="auto"/>
          </w:tcPr>
          <w:p w:rsidR="00D739EA" w:rsidRPr="00D739EA" w:rsidRDefault="00D739EA" w:rsidP="00D739EA">
            <w:pPr>
              <w:rPr>
                <w:sz w:val="18"/>
                <w:szCs w:val="18"/>
              </w:rPr>
            </w:pPr>
            <w:r w:rsidRPr="00D739EA">
              <w:rPr>
                <w:sz w:val="18"/>
                <w:szCs w:val="18"/>
              </w:rPr>
              <w:t>__X__    Graphic Organizer</w:t>
            </w:r>
          </w:p>
        </w:tc>
        <w:tc>
          <w:tcPr>
            <w:tcW w:w="5868" w:type="dxa"/>
            <w:tcBorders>
              <w:top w:val="nil"/>
              <w:left w:val="nil"/>
              <w:bottom w:val="nil"/>
              <w:right w:val="single" w:sz="4" w:space="0" w:color="auto"/>
            </w:tcBorders>
            <w:shd w:val="clear" w:color="auto" w:fill="auto"/>
          </w:tcPr>
          <w:p w:rsidR="00D739EA" w:rsidRPr="00D739EA" w:rsidRDefault="00D739EA" w:rsidP="00D739EA">
            <w:pPr>
              <w:rPr>
                <w:sz w:val="18"/>
                <w:szCs w:val="18"/>
              </w:rPr>
            </w:pPr>
            <w:r w:rsidRPr="00D739EA">
              <w:rPr>
                <w:sz w:val="18"/>
                <w:szCs w:val="18"/>
              </w:rPr>
              <w:t>____    Setting Objectives</w:t>
            </w:r>
          </w:p>
        </w:tc>
      </w:tr>
      <w:tr w:rsidR="00D739EA" w:rsidRPr="00D739EA" w:rsidTr="00D739EA">
        <w:tc>
          <w:tcPr>
            <w:tcW w:w="5868" w:type="dxa"/>
            <w:tcBorders>
              <w:top w:val="nil"/>
              <w:left w:val="single" w:sz="4" w:space="0" w:color="auto"/>
              <w:bottom w:val="nil"/>
              <w:right w:val="nil"/>
            </w:tcBorders>
            <w:shd w:val="clear" w:color="auto" w:fill="auto"/>
          </w:tcPr>
          <w:p w:rsidR="00D739EA" w:rsidRPr="00D739EA" w:rsidRDefault="00D739EA" w:rsidP="00D739EA">
            <w:pPr>
              <w:rPr>
                <w:sz w:val="18"/>
                <w:szCs w:val="18"/>
              </w:rPr>
            </w:pPr>
            <w:r w:rsidRPr="00D739EA">
              <w:rPr>
                <w:sz w:val="18"/>
                <w:szCs w:val="18"/>
              </w:rPr>
              <w:t>____    Technology Integration</w:t>
            </w:r>
          </w:p>
        </w:tc>
        <w:tc>
          <w:tcPr>
            <w:tcW w:w="5868" w:type="dxa"/>
            <w:tcBorders>
              <w:top w:val="nil"/>
              <w:left w:val="nil"/>
              <w:bottom w:val="nil"/>
              <w:right w:val="single" w:sz="4" w:space="0" w:color="auto"/>
            </w:tcBorders>
            <w:shd w:val="clear" w:color="auto" w:fill="auto"/>
          </w:tcPr>
          <w:p w:rsidR="00D739EA" w:rsidRPr="00D739EA" w:rsidRDefault="00D739EA" w:rsidP="00D739EA">
            <w:pPr>
              <w:rPr>
                <w:sz w:val="18"/>
                <w:szCs w:val="18"/>
              </w:rPr>
            </w:pPr>
            <w:r w:rsidRPr="00D739EA">
              <w:rPr>
                <w:sz w:val="18"/>
                <w:szCs w:val="18"/>
              </w:rPr>
              <w:t>____    Generating &amp; Testing Hypotheses</w:t>
            </w:r>
          </w:p>
        </w:tc>
      </w:tr>
      <w:tr w:rsidR="00D739EA" w:rsidRPr="00D739EA" w:rsidTr="00D739EA">
        <w:tc>
          <w:tcPr>
            <w:tcW w:w="5868" w:type="dxa"/>
            <w:tcBorders>
              <w:top w:val="nil"/>
              <w:left w:val="single" w:sz="4" w:space="0" w:color="auto"/>
              <w:bottom w:val="single" w:sz="4" w:space="0" w:color="auto"/>
              <w:right w:val="nil"/>
            </w:tcBorders>
            <w:shd w:val="clear" w:color="auto" w:fill="auto"/>
          </w:tcPr>
          <w:p w:rsidR="00D739EA" w:rsidRPr="00D739EA" w:rsidRDefault="00D739EA" w:rsidP="00D739EA">
            <w:pPr>
              <w:rPr>
                <w:sz w:val="18"/>
                <w:szCs w:val="18"/>
              </w:rPr>
            </w:pPr>
            <w:r w:rsidRPr="00D739EA">
              <w:rPr>
                <w:sz w:val="18"/>
                <w:szCs w:val="18"/>
              </w:rPr>
              <w:t>__X__    Independent Practice</w:t>
            </w:r>
          </w:p>
        </w:tc>
        <w:tc>
          <w:tcPr>
            <w:tcW w:w="5868" w:type="dxa"/>
            <w:tcBorders>
              <w:top w:val="nil"/>
              <w:left w:val="nil"/>
              <w:bottom w:val="single" w:sz="4" w:space="0" w:color="auto"/>
              <w:right w:val="single" w:sz="4" w:space="0" w:color="auto"/>
            </w:tcBorders>
            <w:shd w:val="clear" w:color="auto" w:fill="auto"/>
          </w:tcPr>
          <w:p w:rsidR="00D739EA" w:rsidRPr="00D739EA" w:rsidRDefault="00D739EA" w:rsidP="00D739EA">
            <w:pPr>
              <w:rPr>
                <w:sz w:val="18"/>
                <w:szCs w:val="18"/>
              </w:rPr>
            </w:pPr>
            <w:r w:rsidRPr="00D739EA">
              <w:rPr>
                <w:sz w:val="18"/>
                <w:szCs w:val="18"/>
              </w:rPr>
              <w:t>____    Other(explain)</w:t>
            </w:r>
          </w:p>
        </w:tc>
      </w:tr>
      <w:tr w:rsidR="00D739EA" w:rsidRPr="00D739EA" w:rsidTr="00D739EA">
        <w:tc>
          <w:tcPr>
            <w:tcW w:w="5868" w:type="dxa"/>
            <w:tcBorders>
              <w:top w:val="single" w:sz="4" w:space="0" w:color="auto"/>
              <w:left w:val="nil"/>
              <w:bottom w:val="single" w:sz="4" w:space="0" w:color="auto"/>
              <w:right w:val="nil"/>
            </w:tcBorders>
            <w:shd w:val="clear" w:color="auto" w:fill="auto"/>
          </w:tcPr>
          <w:p w:rsidR="00D739EA" w:rsidRPr="00D739EA" w:rsidRDefault="00D739EA" w:rsidP="00D739EA">
            <w:pPr>
              <w:rPr>
                <w:sz w:val="18"/>
                <w:szCs w:val="18"/>
              </w:rPr>
            </w:pPr>
          </w:p>
        </w:tc>
        <w:tc>
          <w:tcPr>
            <w:tcW w:w="5868" w:type="dxa"/>
            <w:tcBorders>
              <w:top w:val="single" w:sz="4" w:space="0" w:color="auto"/>
              <w:left w:val="nil"/>
              <w:bottom w:val="single" w:sz="4" w:space="0" w:color="auto"/>
              <w:right w:val="nil"/>
            </w:tcBorders>
            <w:shd w:val="clear" w:color="auto" w:fill="auto"/>
          </w:tcPr>
          <w:p w:rsidR="00D739EA" w:rsidRPr="00D739EA" w:rsidRDefault="00D739EA" w:rsidP="00D739EA">
            <w:pPr>
              <w:rPr>
                <w:sz w:val="18"/>
                <w:szCs w:val="18"/>
              </w:rPr>
            </w:pPr>
          </w:p>
        </w:tc>
      </w:tr>
      <w:tr w:rsidR="00D739EA" w:rsidRPr="00D739EA" w:rsidTr="00D739EA">
        <w:tc>
          <w:tcPr>
            <w:tcW w:w="5868" w:type="dxa"/>
            <w:tcBorders>
              <w:top w:val="single" w:sz="4" w:space="0" w:color="auto"/>
              <w:left w:val="single" w:sz="4" w:space="0" w:color="auto"/>
              <w:bottom w:val="single" w:sz="4" w:space="0" w:color="auto"/>
              <w:right w:val="single" w:sz="4" w:space="0" w:color="auto"/>
            </w:tcBorders>
            <w:shd w:val="clear" w:color="auto" w:fill="auto"/>
          </w:tcPr>
          <w:p w:rsidR="00D739EA" w:rsidRPr="00D739EA" w:rsidRDefault="00D739EA" w:rsidP="00D739EA">
            <w:pPr>
              <w:rPr>
                <w:b/>
                <w:sz w:val="18"/>
                <w:szCs w:val="18"/>
              </w:rPr>
            </w:pPr>
            <w:r w:rsidRPr="00D739EA">
              <w:rPr>
                <w:b/>
                <w:sz w:val="18"/>
                <w:szCs w:val="18"/>
              </w:rPr>
              <w:t>Assessment: Answers to the question</w:t>
            </w:r>
            <w:r>
              <w:rPr>
                <w:b/>
                <w:sz w:val="18"/>
                <w:szCs w:val="18"/>
              </w:rPr>
              <w:t>s on page 771 will serve as the assessment.</w:t>
            </w:r>
          </w:p>
          <w:p w:rsidR="00D739EA" w:rsidRPr="00D739EA" w:rsidRDefault="00D739EA" w:rsidP="00D739EA">
            <w:pPr>
              <w:rPr>
                <w:b/>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D739EA" w:rsidRPr="00D739EA" w:rsidRDefault="00D739EA" w:rsidP="00D739EA">
            <w:pPr>
              <w:rPr>
                <w:b/>
                <w:sz w:val="18"/>
                <w:szCs w:val="18"/>
              </w:rPr>
            </w:pPr>
            <w:r w:rsidRPr="00D739EA">
              <w:rPr>
                <w:b/>
                <w:sz w:val="18"/>
                <w:szCs w:val="18"/>
              </w:rPr>
              <w:t>Notes: This ends MC3 Unit IV</w:t>
            </w:r>
            <w:r>
              <w:rPr>
                <w:b/>
                <w:sz w:val="18"/>
                <w:szCs w:val="18"/>
              </w:rPr>
              <w:t>, review questions can be found on phschool.com site, web code 2461</w:t>
            </w:r>
          </w:p>
        </w:tc>
      </w:tr>
    </w:tbl>
    <w:p w:rsidR="00D8744C" w:rsidRPr="00D739EA" w:rsidRDefault="00D8744C">
      <w:pPr>
        <w:rPr>
          <w:sz w:val="18"/>
          <w:szCs w:val="18"/>
        </w:rPr>
      </w:pPr>
    </w:p>
    <w:sectPr w:rsidR="00D8744C" w:rsidRPr="00D73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4104"/>
    <w:multiLevelType w:val="hybridMultilevel"/>
    <w:tmpl w:val="731443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EA"/>
    <w:rsid w:val="001C2006"/>
    <w:rsid w:val="005E4E9E"/>
    <w:rsid w:val="00896282"/>
    <w:rsid w:val="00A56102"/>
    <w:rsid w:val="00C634BD"/>
    <w:rsid w:val="00D739EA"/>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2443"/>
  <w15:chartTrackingRefBased/>
  <w15:docId w15:val="{A7A07494-F72D-41D9-8284-A76EFFFA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9EA"/>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2016-02-22T17:56:00Z</dcterms:created>
  <dcterms:modified xsi:type="dcterms:W3CDTF">2016-02-22T17:56:00Z</dcterms:modified>
</cp:coreProperties>
</file>