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0F7E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Stock market</w:t>
      </w:r>
    </w:p>
    <w:p w14:paraId="15C03642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Business Regulation </w:t>
      </w:r>
    </w:p>
    <w:p w14:paraId="09EE4198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Income gap </w:t>
      </w:r>
    </w:p>
    <w:p w14:paraId="14571FDD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Credit </w:t>
      </w:r>
    </w:p>
    <w:p w14:paraId="6D6E2B3D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Margin buying </w:t>
      </w:r>
    </w:p>
    <w:p w14:paraId="367DA7B7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Business cycle</w:t>
      </w:r>
    </w:p>
    <w:p w14:paraId="0D97E855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Bull vs. bear markets</w:t>
      </w:r>
    </w:p>
    <w:p w14:paraId="17B8B7FC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Speculation</w:t>
      </w:r>
    </w:p>
    <w:p w14:paraId="2476ED61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Black Thursday and Tuesday</w:t>
      </w:r>
    </w:p>
    <w:p w14:paraId="017D69E0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Bank failures</w:t>
      </w:r>
    </w:p>
    <w:p w14:paraId="43535C5D" w14:textId="77777777" w:rsidR="001B7CE3" w:rsidRPr="00A32C44" w:rsidRDefault="001B7CE3" w:rsidP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GNP</w:t>
      </w:r>
    </w:p>
    <w:p w14:paraId="700B3925" w14:textId="77777777" w:rsidR="00E260F6" w:rsidRPr="00A32C44" w:rsidRDefault="001B7CE3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Protectionism </w:t>
      </w:r>
    </w:p>
    <w:p w14:paraId="799C322E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Industrialized Weapons </w:t>
      </w:r>
    </w:p>
    <w:p w14:paraId="783E04B8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Scientific Racism/Eugenics </w:t>
      </w:r>
    </w:p>
    <w:p w14:paraId="7E480A57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Movies</w:t>
      </w:r>
    </w:p>
    <w:p w14:paraId="2CC1A36B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Electricity </w:t>
      </w:r>
    </w:p>
    <w:p w14:paraId="1BA7046F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The automobile </w:t>
      </w:r>
    </w:p>
    <w:p w14:paraId="7161D184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The airplane </w:t>
      </w:r>
    </w:p>
    <w:p w14:paraId="50AFA1D3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The telephone </w:t>
      </w:r>
    </w:p>
    <w:p w14:paraId="7CDFF2A4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The assembly line </w:t>
      </w:r>
    </w:p>
    <w:p w14:paraId="366C795C" w14:textId="77777777" w:rsidR="00645ABB" w:rsidRPr="00A32C44" w:rsidRDefault="00645ABB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The radio </w:t>
      </w:r>
    </w:p>
    <w:p w14:paraId="7A789AF4" w14:textId="77777777" w:rsidR="0073560F" w:rsidRPr="00A32C44" w:rsidRDefault="0073560F" w:rsidP="0073560F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Fascism</w:t>
      </w:r>
    </w:p>
    <w:p w14:paraId="7FDD8F5A" w14:textId="77777777" w:rsidR="0073560F" w:rsidRPr="00A32C44" w:rsidRDefault="0073560F" w:rsidP="0073560F">
      <w:pPr>
        <w:rPr>
          <w:rFonts w:ascii="Perpetua" w:hAnsi="Perpetua"/>
          <w:bCs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>Classification</w:t>
      </w:r>
    </w:p>
    <w:p w14:paraId="71D174B1" w14:textId="77777777" w:rsidR="0073560F" w:rsidRPr="00A32C44" w:rsidRDefault="0073560F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Symbolization </w:t>
      </w:r>
    </w:p>
    <w:p w14:paraId="0B769407" w14:textId="77777777" w:rsidR="0073560F" w:rsidRPr="00A32C44" w:rsidRDefault="0073560F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Discrimination </w:t>
      </w:r>
    </w:p>
    <w:p w14:paraId="5F198F68" w14:textId="77777777" w:rsidR="0073560F" w:rsidRPr="00A32C44" w:rsidRDefault="0073560F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Dehumanization </w:t>
      </w:r>
    </w:p>
    <w:p w14:paraId="729F71D4" w14:textId="77777777" w:rsidR="0073560F" w:rsidRPr="00A32C44" w:rsidRDefault="0073560F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Organization </w:t>
      </w:r>
    </w:p>
    <w:p w14:paraId="69DEC52E" w14:textId="77777777" w:rsidR="0073560F" w:rsidRPr="00A32C44" w:rsidRDefault="0073560F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Polarization </w:t>
      </w:r>
    </w:p>
    <w:p w14:paraId="223F5698" w14:textId="77777777" w:rsidR="0073560F" w:rsidRPr="00A32C44" w:rsidRDefault="0073560F" w:rsidP="004D5DCB">
      <w:pPr>
        <w:rPr>
          <w:rFonts w:ascii="Perpetua" w:hAnsi="Perpetua"/>
          <w:bCs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 Preparation  </w:t>
      </w:r>
    </w:p>
    <w:p w14:paraId="72E9D9BC" w14:textId="77777777" w:rsidR="0073560F" w:rsidRPr="00A32C44" w:rsidRDefault="0073560F" w:rsidP="004D5DCB">
      <w:pPr>
        <w:rPr>
          <w:rFonts w:ascii="Perpetua" w:hAnsi="Perpetua"/>
          <w:bCs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Persecution </w:t>
      </w:r>
    </w:p>
    <w:p w14:paraId="1052FD4E" w14:textId="77777777" w:rsidR="0073560F" w:rsidRPr="00A32C44" w:rsidRDefault="0073560F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 Extermination </w:t>
      </w:r>
      <w:r w:rsidR="004D5DCB" w:rsidRPr="00A32C44">
        <w:rPr>
          <w:rFonts w:ascii="Perpetua" w:hAnsi="Perpetua"/>
          <w:color w:val="1F3864" w:themeColor="accent5" w:themeShade="80"/>
          <w:sz w:val="28"/>
          <w:szCs w:val="28"/>
        </w:rPr>
        <w:t> </w:t>
      </w:r>
    </w:p>
    <w:p w14:paraId="5ACC647D" w14:textId="77777777" w:rsidR="004D5DCB" w:rsidRPr="00A32C44" w:rsidRDefault="0073560F" w:rsidP="004D5DCB">
      <w:pPr>
        <w:rPr>
          <w:rFonts w:ascii="Perpetua" w:hAnsi="Perpetua"/>
          <w:bCs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 Denial </w:t>
      </w:r>
    </w:p>
    <w:p w14:paraId="6E37F05D" w14:textId="77777777" w:rsidR="00BC64E2" w:rsidRPr="00A32C44" w:rsidRDefault="00BC64E2" w:rsidP="004D5DCB">
      <w:pPr>
        <w:rPr>
          <w:rFonts w:ascii="Perpetua" w:hAnsi="Perpetua"/>
          <w:bCs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Holocaust </w:t>
      </w:r>
    </w:p>
    <w:p w14:paraId="730D21A2" w14:textId="77777777" w:rsidR="00BC64E2" w:rsidRPr="00A32C44" w:rsidRDefault="00BC64E2" w:rsidP="004D5DCB">
      <w:pPr>
        <w:rPr>
          <w:rFonts w:ascii="Perpetua" w:hAnsi="Perpetua"/>
          <w:bCs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bCs/>
          <w:color w:val="1F3864" w:themeColor="accent5" w:themeShade="80"/>
          <w:sz w:val="28"/>
          <w:szCs w:val="28"/>
        </w:rPr>
        <w:t xml:space="preserve">Armenia 1915 </w:t>
      </w:r>
    </w:p>
    <w:p w14:paraId="59D03BCF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Allies</w:t>
      </w:r>
    </w:p>
    <w:p w14:paraId="24936D10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Armistice</w:t>
      </w:r>
    </w:p>
    <w:p w14:paraId="46CBB1C3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Central Powers</w:t>
      </w:r>
    </w:p>
    <w:p w14:paraId="0F6F7377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Conscription </w:t>
      </w:r>
    </w:p>
    <w:p w14:paraId="41AD45BE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Chlorine</w:t>
      </w:r>
    </w:p>
    <w:p w14:paraId="2F5955A1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Infantry</w:t>
      </w:r>
    </w:p>
    <w:p w14:paraId="1136BF88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Kaiser Wilhelm </w:t>
      </w:r>
    </w:p>
    <w:p w14:paraId="7C5E872A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Mustard Gas</w:t>
      </w:r>
    </w:p>
    <w:p w14:paraId="51745064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No Man’s Land</w:t>
      </w:r>
    </w:p>
    <w:p w14:paraId="763CE929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Schlieffen Plan</w:t>
      </w:r>
    </w:p>
    <w:p w14:paraId="19C9CC1F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Battle of Somme</w:t>
      </w:r>
    </w:p>
    <w:p w14:paraId="6DA88F69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Tanks</w:t>
      </w:r>
    </w:p>
    <w:p w14:paraId="76929A4A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Treaty of Brest-Litovsk</w:t>
      </w:r>
    </w:p>
    <w:p w14:paraId="7135FF7E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T</w:t>
      </w:r>
      <w:r w:rsidR="00504276" w:rsidRPr="00A32C44">
        <w:rPr>
          <w:rFonts w:ascii="Perpetua" w:hAnsi="Perpetua"/>
          <w:color w:val="1F3864" w:themeColor="accent5" w:themeShade="80"/>
          <w:sz w:val="28"/>
          <w:szCs w:val="28"/>
        </w:rPr>
        <w:t>reaty of Versailles</w:t>
      </w:r>
    </w:p>
    <w:p w14:paraId="3F97734B" w14:textId="77777777" w:rsidR="00504276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Trench War</w:t>
      </w:r>
      <w:r w:rsidR="00504276" w:rsidRPr="00A32C44">
        <w:rPr>
          <w:rFonts w:ascii="Perpetua" w:hAnsi="Perpetua"/>
          <w:color w:val="1F3864" w:themeColor="accent5" w:themeShade="80"/>
          <w:sz w:val="28"/>
          <w:szCs w:val="28"/>
        </w:rPr>
        <w:t>fare</w:t>
      </w:r>
    </w:p>
    <w:p w14:paraId="302EDB17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Trench Foot</w:t>
      </w:r>
    </w:p>
    <w:p w14:paraId="1097C8D7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lastRenderedPageBreak/>
        <w:t>U Boats</w:t>
      </w:r>
    </w:p>
    <w:p w14:paraId="2A009E86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Battle of</w:t>
      </w:r>
      <w:r w:rsidR="00504276"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 Verdun</w:t>
      </w:r>
    </w:p>
    <w:p w14:paraId="74CE39EB" w14:textId="77777777" w:rsidR="00BC64E2" w:rsidRPr="00A32C44" w:rsidRDefault="00BC64E2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Western Front</w:t>
      </w:r>
    </w:p>
    <w:p w14:paraId="2690D1E7" w14:textId="77777777" w:rsidR="00BC64E2" w:rsidRPr="00A32C44" w:rsidRDefault="00504276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Battle of </w:t>
      </w:r>
      <w:r w:rsidR="00BC64E2"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Ypres </w:t>
      </w:r>
    </w:p>
    <w:p w14:paraId="1CD14331" w14:textId="77777777" w:rsidR="00BC64E2" w:rsidRPr="00A32C44" w:rsidRDefault="00504276" w:rsidP="00BC64E2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>Zeppelins</w:t>
      </w:r>
    </w:p>
    <w:p w14:paraId="230B7217" w14:textId="77777777" w:rsidR="00BC64E2" w:rsidRPr="00A32C44" w:rsidRDefault="00BC64E2" w:rsidP="004D5DCB">
      <w:pPr>
        <w:rPr>
          <w:rFonts w:ascii="Perpetua" w:hAnsi="Perpetua"/>
          <w:color w:val="1F3864" w:themeColor="accent5" w:themeShade="80"/>
          <w:sz w:val="28"/>
          <w:szCs w:val="28"/>
        </w:rPr>
      </w:pPr>
    </w:p>
    <w:p w14:paraId="0924942E" w14:textId="77777777" w:rsidR="00645ABB" w:rsidRPr="00A32C44" w:rsidRDefault="00D56C8C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Bolshevik Revolution </w:t>
      </w:r>
    </w:p>
    <w:p w14:paraId="5B55688C" w14:textId="77777777" w:rsidR="00D56C8C" w:rsidRPr="00A32C44" w:rsidRDefault="00D56C8C" w:rsidP="00645ABB">
      <w:pPr>
        <w:rPr>
          <w:rFonts w:ascii="Perpetua" w:hAnsi="Perpetua"/>
          <w:color w:val="1F3864" w:themeColor="accent5" w:themeShade="80"/>
          <w:sz w:val="28"/>
          <w:szCs w:val="28"/>
        </w:rPr>
      </w:pPr>
      <w:r w:rsidRPr="00A32C44">
        <w:rPr>
          <w:rFonts w:ascii="Perpetua" w:hAnsi="Perpetua"/>
          <w:color w:val="1F3864" w:themeColor="accent5" w:themeShade="80"/>
          <w:sz w:val="28"/>
          <w:szCs w:val="28"/>
        </w:rPr>
        <w:t xml:space="preserve">Militarism </w:t>
      </w:r>
    </w:p>
    <w:p w14:paraId="7698B9C4" w14:textId="77777777" w:rsidR="00D56C8C" w:rsidRDefault="00D56C8C">
      <w:pPr>
        <w:rPr>
          <w:rFonts w:ascii="Perpetua" w:hAnsi="Perpetua"/>
          <w:sz w:val="28"/>
          <w:szCs w:val="28"/>
        </w:rPr>
      </w:pPr>
    </w:p>
    <w:p w14:paraId="5C1B9E85" w14:textId="77777777" w:rsidR="00D56C8C" w:rsidRPr="00D56C8C" w:rsidRDefault="00D56C8C">
      <w:pPr>
        <w:rPr>
          <w:rFonts w:ascii="Perpetua" w:hAnsi="Perpetua"/>
          <w:sz w:val="28"/>
          <w:szCs w:val="28"/>
        </w:rPr>
        <w:sectPr w:rsidR="00D56C8C" w:rsidRPr="00D56C8C" w:rsidSect="00D56C8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9D3A25" w14:textId="4A2195B6" w:rsidR="001B7CE3" w:rsidRPr="00D56C8C" w:rsidRDefault="00A32C44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noProof/>
          <w:sz w:val="28"/>
          <w:szCs w:val="28"/>
        </w:rPr>
        <w:drawing>
          <wp:inline distT="0" distB="0" distL="0" distR="0" wp14:anchorId="057944B5" wp14:editId="7D27D0E0">
            <wp:extent cx="4069080" cy="3047882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08" cy="306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CE3" w:rsidRPr="00D56C8C" w:rsidSect="00D56C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C11"/>
    <w:multiLevelType w:val="hybridMultilevel"/>
    <w:tmpl w:val="E5F80BDE"/>
    <w:lvl w:ilvl="0" w:tplc="65A862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E3"/>
    <w:rsid w:val="001B7CE3"/>
    <w:rsid w:val="004D5DCB"/>
    <w:rsid w:val="00504276"/>
    <w:rsid w:val="00645ABB"/>
    <w:rsid w:val="0073560F"/>
    <w:rsid w:val="00A32C44"/>
    <w:rsid w:val="00B670BE"/>
    <w:rsid w:val="00BC64E2"/>
    <w:rsid w:val="00C85017"/>
    <w:rsid w:val="00D56C8C"/>
    <w:rsid w:val="00E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80C8"/>
  <w15:chartTrackingRefBased/>
  <w15:docId w15:val="{BC813B9B-1C61-43BB-A322-111BE3EF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D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2019-04-07T21:23:00Z</cp:lastPrinted>
  <dcterms:created xsi:type="dcterms:W3CDTF">2019-04-07T21:24:00Z</dcterms:created>
  <dcterms:modified xsi:type="dcterms:W3CDTF">2019-04-07T21:24:00Z</dcterms:modified>
</cp:coreProperties>
</file>