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99" w:rsidRPr="00942DA0" w:rsidRDefault="00D22999">
      <w:pPr>
        <w:rPr>
          <w:rFonts w:ascii="Times New Roman" w:hAnsi="Times New Roman" w:cs="Times New Roman"/>
          <w:b/>
          <w:sz w:val="32"/>
          <w:szCs w:val="32"/>
          <w:u w:val="single"/>
        </w:rPr>
      </w:pPr>
      <w:bookmarkStart w:id="0" w:name="_GoBack"/>
      <w:bookmarkEnd w:id="0"/>
    </w:p>
    <w:p w:rsidR="0079222B" w:rsidRDefault="0021308C" w:rsidP="0079222B">
      <w:pPr>
        <w:pStyle w:val="ListParagraph"/>
        <w:numPr>
          <w:ilvl w:val="0"/>
          <w:numId w:val="1"/>
        </w:numPr>
        <w:rPr>
          <w:rFonts w:ascii="Times New Roman" w:hAnsi="Times New Roman" w:cs="Times New Roman"/>
        </w:rPr>
      </w:pPr>
      <w:r>
        <w:rPr>
          <w:rFonts w:ascii="Times New Roman" w:hAnsi="Times New Roman" w:cs="Times New Roman"/>
        </w:rPr>
        <w:t>Click on the link</w:t>
      </w:r>
      <w:r w:rsidR="0079222B">
        <w:rPr>
          <w:rFonts w:ascii="Times New Roman" w:hAnsi="Times New Roman" w:cs="Times New Roman"/>
        </w:rPr>
        <w:t xml:space="preserve">: </w:t>
      </w:r>
      <w:hyperlink r:id="rId7" w:history="1">
        <w:r w:rsidR="0079222B" w:rsidRPr="00873D28">
          <w:rPr>
            <w:rStyle w:val="Hyperlink"/>
            <w:rFonts w:ascii="Times New Roman" w:hAnsi="Times New Roman" w:cs="Times New Roman"/>
          </w:rPr>
          <w:t>http://teachinghistory.org/</w:t>
        </w:r>
      </w:hyperlink>
    </w:p>
    <w:p w:rsidR="0079222B" w:rsidRDefault="0079222B" w:rsidP="0079222B">
      <w:pPr>
        <w:pStyle w:val="ListParagraph"/>
        <w:rPr>
          <w:rFonts w:ascii="Times New Roman" w:hAnsi="Times New Roman" w:cs="Times New Roman"/>
        </w:rPr>
      </w:pPr>
    </w:p>
    <w:p w:rsidR="0079222B" w:rsidRDefault="0079222B" w:rsidP="0079222B">
      <w:pPr>
        <w:pStyle w:val="ListParagraph"/>
        <w:numPr>
          <w:ilvl w:val="0"/>
          <w:numId w:val="1"/>
        </w:numPr>
        <w:rPr>
          <w:rFonts w:ascii="Times New Roman" w:hAnsi="Times New Roman" w:cs="Times New Roman"/>
        </w:rPr>
      </w:pPr>
      <w:r w:rsidRPr="0079222B">
        <w:rPr>
          <w:rFonts w:ascii="Times New Roman" w:hAnsi="Times New Roman" w:cs="Times New Roman"/>
        </w:rPr>
        <w:t>Using this site we w</w:t>
      </w:r>
      <w:r w:rsidR="00942DA0">
        <w:rPr>
          <w:rFonts w:ascii="Times New Roman" w:hAnsi="Times New Roman" w:cs="Times New Roman"/>
        </w:rPr>
        <w:t xml:space="preserve">ill explore the </w:t>
      </w:r>
      <w:r w:rsidR="00942DA0" w:rsidRPr="00942DA0">
        <w:rPr>
          <w:rFonts w:ascii="Times New Roman" w:hAnsi="Times New Roman" w:cs="Times New Roman"/>
          <w:u w:val="single"/>
        </w:rPr>
        <w:t>five aspects of historical thinking</w:t>
      </w:r>
      <w:r w:rsidRPr="0079222B">
        <w:rPr>
          <w:rFonts w:ascii="Times New Roman" w:hAnsi="Times New Roman" w:cs="Times New Roman"/>
        </w:rPr>
        <w:t xml:space="preserve">: </w:t>
      </w:r>
    </w:p>
    <w:p w:rsidR="0079222B" w:rsidRPr="0079222B" w:rsidRDefault="0079222B" w:rsidP="0079222B">
      <w:pPr>
        <w:pStyle w:val="ListParagraph"/>
        <w:rPr>
          <w:rFonts w:ascii="Times New Roman" w:hAnsi="Times New Roman" w:cs="Times New Roman"/>
        </w:rPr>
      </w:pPr>
    </w:p>
    <w:p w:rsidR="0079222B" w:rsidRDefault="0079222B" w:rsidP="0079222B">
      <w:pPr>
        <w:pStyle w:val="ListParagraph"/>
        <w:numPr>
          <w:ilvl w:val="0"/>
          <w:numId w:val="3"/>
        </w:numPr>
        <w:rPr>
          <w:rFonts w:ascii="Times New Roman" w:hAnsi="Times New Roman" w:cs="Times New Roman"/>
        </w:rPr>
      </w:pPr>
      <w:r w:rsidRPr="0079222B">
        <w:rPr>
          <w:rFonts w:ascii="Times New Roman" w:hAnsi="Times New Roman" w:cs="Times New Roman"/>
        </w:rPr>
        <w:t>Multiple Accounts and Perspectives</w:t>
      </w:r>
    </w:p>
    <w:p w:rsidR="0079222B" w:rsidRDefault="0079222B" w:rsidP="0079222B">
      <w:pPr>
        <w:pStyle w:val="ListParagraph"/>
        <w:numPr>
          <w:ilvl w:val="0"/>
          <w:numId w:val="3"/>
        </w:numPr>
        <w:rPr>
          <w:rFonts w:ascii="Times New Roman" w:hAnsi="Times New Roman" w:cs="Times New Roman"/>
        </w:rPr>
      </w:pPr>
      <w:r w:rsidRPr="0079222B">
        <w:rPr>
          <w:rFonts w:ascii="Times New Roman" w:hAnsi="Times New Roman" w:cs="Times New Roman"/>
        </w:rPr>
        <w:t>Analysis of Primary Sources</w:t>
      </w:r>
    </w:p>
    <w:p w:rsidR="0079222B" w:rsidRDefault="0079222B" w:rsidP="0079222B">
      <w:pPr>
        <w:pStyle w:val="ListParagraph"/>
        <w:numPr>
          <w:ilvl w:val="0"/>
          <w:numId w:val="3"/>
        </w:numPr>
        <w:rPr>
          <w:rFonts w:ascii="Times New Roman" w:hAnsi="Times New Roman" w:cs="Times New Roman"/>
        </w:rPr>
      </w:pPr>
      <w:r w:rsidRPr="0079222B">
        <w:rPr>
          <w:rFonts w:ascii="Times New Roman" w:hAnsi="Times New Roman" w:cs="Times New Roman"/>
        </w:rPr>
        <w:t>Sourcing</w:t>
      </w:r>
    </w:p>
    <w:p w:rsidR="0079222B" w:rsidRPr="0079222B" w:rsidRDefault="0079222B" w:rsidP="0079222B">
      <w:pPr>
        <w:pStyle w:val="ListParagraph"/>
        <w:numPr>
          <w:ilvl w:val="0"/>
          <w:numId w:val="3"/>
        </w:numPr>
        <w:rPr>
          <w:rFonts w:ascii="Times New Roman" w:hAnsi="Times New Roman" w:cs="Times New Roman"/>
        </w:rPr>
      </w:pPr>
      <w:r w:rsidRPr="0079222B">
        <w:rPr>
          <w:rFonts w:ascii="Times New Roman" w:hAnsi="Times New Roman" w:cs="Times New Roman"/>
        </w:rPr>
        <w:t>Understanding Historical Context</w:t>
      </w:r>
    </w:p>
    <w:p w:rsidR="0079222B" w:rsidRDefault="0079222B" w:rsidP="0079222B">
      <w:pPr>
        <w:pStyle w:val="ListParagraph"/>
        <w:numPr>
          <w:ilvl w:val="0"/>
          <w:numId w:val="3"/>
        </w:numPr>
        <w:rPr>
          <w:rFonts w:ascii="Times New Roman" w:hAnsi="Times New Roman" w:cs="Times New Roman"/>
        </w:rPr>
      </w:pPr>
      <w:r w:rsidRPr="0079222B">
        <w:rPr>
          <w:rFonts w:ascii="Times New Roman" w:hAnsi="Times New Roman" w:cs="Times New Roman"/>
        </w:rPr>
        <w:t>Claim-Evidence Connection</w:t>
      </w:r>
    </w:p>
    <w:p w:rsidR="00942DA0" w:rsidRDefault="00942DA0" w:rsidP="00942DA0">
      <w:pPr>
        <w:pStyle w:val="ListParagraph"/>
        <w:ind w:left="1080"/>
        <w:rPr>
          <w:rFonts w:ascii="Times New Roman" w:hAnsi="Times New Roman" w:cs="Times New Roman"/>
        </w:rPr>
      </w:pPr>
    </w:p>
    <w:p w:rsidR="00942DA0" w:rsidRDefault="00942DA0" w:rsidP="00942DA0">
      <w:pPr>
        <w:pStyle w:val="ListParagraph"/>
        <w:numPr>
          <w:ilvl w:val="0"/>
          <w:numId w:val="1"/>
        </w:numPr>
        <w:rPr>
          <w:rFonts w:ascii="Times New Roman" w:hAnsi="Times New Roman" w:cs="Times New Roman"/>
        </w:rPr>
      </w:pPr>
      <w:r>
        <w:rPr>
          <w:rFonts w:ascii="Times New Roman" w:hAnsi="Times New Roman" w:cs="Times New Roman"/>
        </w:rPr>
        <w:t xml:space="preserve">Click on the square on the left-hand side titled, “What is Historical Thinking?” and then click on either </w:t>
      </w:r>
      <w:r w:rsidR="000F6BC5">
        <w:rPr>
          <w:rFonts w:ascii="Times New Roman" w:hAnsi="Times New Roman" w:cs="Times New Roman"/>
        </w:rPr>
        <w:t xml:space="preserve">the </w:t>
      </w:r>
      <w:r>
        <w:rPr>
          <w:rFonts w:ascii="Times New Roman" w:hAnsi="Times New Roman" w:cs="Times New Roman"/>
        </w:rPr>
        <w:t>elementary, middle school, or high school introduction</w:t>
      </w:r>
      <w:r w:rsidR="000F6BC5">
        <w:rPr>
          <w:rFonts w:ascii="Times New Roman" w:hAnsi="Times New Roman" w:cs="Times New Roman"/>
        </w:rPr>
        <w:t xml:space="preserve"> square</w:t>
      </w:r>
      <w:r>
        <w:rPr>
          <w:rFonts w:ascii="Times New Roman" w:hAnsi="Times New Roman" w:cs="Times New Roman"/>
        </w:rPr>
        <w:t xml:space="preserve">, based on what you are teaching, or plan to be teaching. </w:t>
      </w:r>
      <w:r w:rsidR="000F6BC5">
        <w:rPr>
          <w:rFonts w:ascii="Times New Roman" w:hAnsi="Times New Roman" w:cs="Times New Roman"/>
        </w:rPr>
        <w:t xml:space="preserve">Watch both these videos and take notes on the key aspects of these modules. </w:t>
      </w:r>
    </w:p>
    <w:p w:rsidR="000F6BC5" w:rsidRDefault="000F6BC5" w:rsidP="000F6BC5">
      <w:pPr>
        <w:pStyle w:val="ListParagraph"/>
        <w:rPr>
          <w:rFonts w:ascii="Times New Roman" w:hAnsi="Times New Roman" w:cs="Times New Roman"/>
        </w:rPr>
      </w:pPr>
    </w:p>
    <w:p w:rsidR="000F6BC5" w:rsidRDefault="0021308C" w:rsidP="0021308C">
      <w:pPr>
        <w:pStyle w:val="ListParagraph"/>
        <w:numPr>
          <w:ilvl w:val="0"/>
          <w:numId w:val="1"/>
        </w:numPr>
        <w:rPr>
          <w:rFonts w:ascii="Times New Roman" w:hAnsi="Times New Roman" w:cs="Times New Roman"/>
        </w:rPr>
      </w:pPr>
      <w:r>
        <w:rPr>
          <w:rFonts w:ascii="Times New Roman" w:hAnsi="Times New Roman" w:cs="Times New Roman"/>
        </w:rPr>
        <w:t xml:space="preserve">Then click on the link: </w:t>
      </w:r>
      <w:hyperlink r:id="rId8" w:history="1">
        <w:r w:rsidRPr="00873D28">
          <w:rPr>
            <w:rStyle w:val="Hyperlink"/>
            <w:rFonts w:ascii="Times New Roman" w:hAnsi="Times New Roman" w:cs="Times New Roman"/>
          </w:rPr>
          <w:t>http://sb21.resourceiowa.org/mod/page/view.php?id=283</w:t>
        </w:r>
      </w:hyperlink>
      <w:r>
        <w:rPr>
          <w:rFonts w:ascii="Times New Roman" w:hAnsi="Times New Roman" w:cs="Times New Roman"/>
        </w:rPr>
        <w:t xml:space="preserve">. Watch the three videos on claim assessments. Paying particular attention to the four ways claims should be assessed. </w:t>
      </w:r>
    </w:p>
    <w:p w:rsidR="0021308C" w:rsidRPr="0021308C" w:rsidRDefault="0021308C" w:rsidP="0021308C">
      <w:pPr>
        <w:pStyle w:val="ListParagraph"/>
        <w:rPr>
          <w:rFonts w:ascii="Times New Roman" w:hAnsi="Times New Roman" w:cs="Times New Roman"/>
        </w:rPr>
      </w:pPr>
    </w:p>
    <w:p w:rsidR="0095437E" w:rsidRPr="0095437E" w:rsidRDefault="0095437E" w:rsidP="0095437E">
      <w:pPr>
        <w:pStyle w:val="ListParagraph"/>
        <w:rPr>
          <w:rFonts w:ascii="Times New Roman" w:hAnsi="Times New Roman" w:cs="Times New Roman"/>
        </w:rPr>
      </w:pPr>
    </w:p>
    <w:p w:rsidR="0095437E" w:rsidRPr="0095437E" w:rsidRDefault="0095437E" w:rsidP="0095437E">
      <w:pPr>
        <w:pStyle w:val="ListParagraph"/>
        <w:numPr>
          <w:ilvl w:val="0"/>
          <w:numId w:val="1"/>
        </w:numPr>
        <w:rPr>
          <w:rFonts w:ascii="Times New Roman" w:hAnsi="Times New Roman" w:cs="Times New Roman"/>
        </w:rPr>
      </w:pPr>
      <w:r>
        <w:rPr>
          <w:rFonts w:ascii="Times New Roman" w:hAnsi="Times New Roman" w:cs="Times New Roman"/>
        </w:rPr>
        <w:t xml:space="preserve">Now click on: </w:t>
      </w:r>
      <w:hyperlink r:id="rId9" w:history="1">
        <w:r w:rsidRPr="00873D28">
          <w:rPr>
            <w:rStyle w:val="Hyperlink"/>
            <w:rFonts w:ascii="Times New Roman" w:hAnsi="Times New Roman" w:cs="Times New Roman"/>
          </w:rPr>
          <w:t>http://historicalthinkingmatters.org/why.html</w:t>
        </w:r>
      </w:hyperlink>
      <w:r>
        <w:rPr>
          <w:rFonts w:ascii="Times New Roman" w:hAnsi="Times New Roman" w:cs="Times New Roman"/>
        </w:rPr>
        <w:t>. Click on the 10 brief modules and then explain</w:t>
      </w:r>
      <w:r w:rsidRPr="0095437E">
        <w:rPr>
          <w:rFonts w:ascii="Times New Roman" w:hAnsi="Times New Roman" w:cs="Times New Roman"/>
        </w:rPr>
        <w:t xml:space="preserve"> what the following concepts are</w:t>
      </w:r>
      <w:r>
        <w:rPr>
          <w:rFonts w:ascii="Times New Roman" w:hAnsi="Times New Roman" w:cs="Times New Roman"/>
        </w:rPr>
        <w:t xml:space="preserve"> and how you would incorporate them into your instruction</w:t>
      </w:r>
      <w:r w:rsidRPr="0095437E">
        <w:rPr>
          <w:rFonts w:ascii="Times New Roman" w:hAnsi="Times New Roman" w:cs="Times New Roman"/>
        </w:rPr>
        <w:t xml:space="preserve">: </w:t>
      </w:r>
    </w:p>
    <w:p w:rsidR="0095437E" w:rsidRDefault="0095437E" w:rsidP="0095437E">
      <w:pPr>
        <w:pStyle w:val="ListParagraph"/>
        <w:rPr>
          <w:rFonts w:ascii="Times New Roman" w:hAnsi="Times New Roman" w:cs="Times New Roman"/>
        </w:rPr>
      </w:pPr>
    </w:p>
    <w:p w:rsidR="0095437E" w:rsidRDefault="0095437E" w:rsidP="0095437E">
      <w:pPr>
        <w:pStyle w:val="ListParagraph"/>
        <w:numPr>
          <w:ilvl w:val="0"/>
          <w:numId w:val="4"/>
        </w:numPr>
        <w:rPr>
          <w:rFonts w:ascii="Times New Roman" w:hAnsi="Times New Roman" w:cs="Times New Roman"/>
        </w:rPr>
      </w:pPr>
      <w:r>
        <w:rPr>
          <w:rFonts w:ascii="Times New Roman" w:hAnsi="Times New Roman" w:cs="Times New Roman"/>
        </w:rPr>
        <w:t>Sourcing</w:t>
      </w:r>
    </w:p>
    <w:p w:rsidR="0095437E" w:rsidRDefault="0095437E" w:rsidP="0095437E">
      <w:pPr>
        <w:pStyle w:val="ListParagraph"/>
        <w:numPr>
          <w:ilvl w:val="0"/>
          <w:numId w:val="4"/>
        </w:numPr>
        <w:rPr>
          <w:rFonts w:ascii="Times New Roman" w:hAnsi="Times New Roman" w:cs="Times New Roman"/>
        </w:rPr>
      </w:pPr>
      <w:r w:rsidRPr="0095437E">
        <w:rPr>
          <w:rFonts w:ascii="Times New Roman" w:hAnsi="Times New Roman" w:cs="Times New Roman"/>
        </w:rPr>
        <w:t>Contextualization</w:t>
      </w:r>
    </w:p>
    <w:p w:rsidR="0095437E" w:rsidRDefault="0095437E" w:rsidP="0095437E">
      <w:pPr>
        <w:pStyle w:val="ListParagraph"/>
        <w:numPr>
          <w:ilvl w:val="0"/>
          <w:numId w:val="4"/>
        </w:numPr>
        <w:rPr>
          <w:rFonts w:ascii="Times New Roman" w:hAnsi="Times New Roman" w:cs="Times New Roman"/>
        </w:rPr>
      </w:pPr>
      <w:r w:rsidRPr="0095437E">
        <w:rPr>
          <w:rFonts w:ascii="Times New Roman" w:hAnsi="Times New Roman" w:cs="Times New Roman"/>
        </w:rPr>
        <w:t>Close Reading</w:t>
      </w:r>
    </w:p>
    <w:p w:rsidR="0095437E" w:rsidRDefault="0095437E" w:rsidP="0095437E">
      <w:pPr>
        <w:pStyle w:val="ListParagraph"/>
        <w:numPr>
          <w:ilvl w:val="0"/>
          <w:numId w:val="4"/>
        </w:numPr>
        <w:rPr>
          <w:rFonts w:ascii="Times New Roman" w:hAnsi="Times New Roman" w:cs="Times New Roman"/>
        </w:rPr>
      </w:pPr>
      <w:r w:rsidRPr="0095437E">
        <w:rPr>
          <w:rFonts w:ascii="Times New Roman" w:hAnsi="Times New Roman" w:cs="Times New Roman"/>
        </w:rPr>
        <w:t>Corroboration</w:t>
      </w:r>
    </w:p>
    <w:p w:rsidR="00C60F2A" w:rsidRDefault="00C60F2A" w:rsidP="00C60F2A">
      <w:pPr>
        <w:pStyle w:val="ListParagraph"/>
        <w:ind w:left="1080"/>
        <w:rPr>
          <w:rFonts w:ascii="Times New Roman" w:hAnsi="Times New Roman" w:cs="Times New Roman"/>
        </w:rPr>
      </w:pPr>
    </w:p>
    <w:p w:rsidR="00C60F2A" w:rsidRDefault="00C60F2A" w:rsidP="00C60F2A">
      <w:pPr>
        <w:pStyle w:val="ListParagraph"/>
        <w:numPr>
          <w:ilvl w:val="0"/>
          <w:numId w:val="1"/>
        </w:numPr>
        <w:rPr>
          <w:rFonts w:ascii="Times New Roman" w:hAnsi="Times New Roman" w:cs="Times New Roman"/>
        </w:rPr>
      </w:pPr>
      <w:r>
        <w:rPr>
          <w:rFonts w:ascii="Times New Roman" w:hAnsi="Times New Roman" w:cs="Times New Roman"/>
        </w:rPr>
        <w:t xml:space="preserve">Click on the evidence evaluation link at: </w:t>
      </w:r>
      <w:hyperlink r:id="rId10" w:history="1">
        <w:r w:rsidRPr="008D31E4">
          <w:rPr>
            <w:rStyle w:val="Hyperlink"/>
            <w:rFonts w:ascii="Times New Roman" w:hAnsi="Times New Roman" w:cs="Times New Roman"/>
          </w:rPr>
          <w:t>http://sheg.stanford.edu/upload/Lessons/Unit%201_Introduction/EvaluatingSources.pdf</w:t>
        </w:r>
      </w:hyperlink>
      <w:r>
        <w:rPr>
          <w:rFonts w:ascii="Times New Roman" w:hAnsi="Times New Roman" w:cs="Times New Roman"/>
        </w:rPr>
        <w:t xml:space="preserve">. This could be used in your classroom to help students understand the differences in sources. Please read through this sheet and be cognizant of the varying degrees of </w:t>
      </w:r>
      <w:r w:rsidR="000B51F8">
        <w:rPr>
          <w:rFonts w:ascii="Times New Roman" w:hAnsi="Times New Roman" w:cs="Times New Roman"/>
        </w:rPr>
        <w:t xml:space="preserve">evidence </w:t>
      </w:r>
      <w:r>
        <w:rPr>
          <w:rFonts w:ascii="Times New Roman" w:hAnsi="Times New Roman" w:cs="Times New Roman"/>
        </w:rPr>
        <w:t>quality</w:t>
      </w:r>
      <w:r w:rsidR="000B51F8">
        <w:rPr>
          <w:rFonts w:ascii="Times New Roman" w:hAnsi="Times New Roman" w:cs="Times New Roman"/>
        </w:rPr>
        <w:t xml:space="preserve">. You do not have to answer the questions, but make your students aware that a University citation or reputable institution such as the Library of Congress has faced academic scrutiny and vetting, whereas a random .com site has not. </w:t>
      </w:r>
    </w:p>
    <w:p w:rsidR="005A5E4C" w:rsidRDefault="005A5E4C" w:rsidP="005A5E4C">
      <w:pPr>
        <w:pStyle w:val="ListParagraph"/>
        <w:rPr>
          <w:rFonts w:ascii="Times New Roman" w:hAnsi="Times New Roman" w:cs="Times New Roman"/>
        </w:rPr>
      </w:pPr>
    </w:p>
    <w:p w:rsidR="005A5E4C" w:rsidRDefault="005A5E4C" w:rsidP="005A5E4C">
      <w:pPr>
        <w:pStyle w:val="ListParagraph"/>
        <w:numPr>
          <w:ilvl w:val="0"/>
          <w:numId w:val="1"/>
        </w:numPr>
        <w:rPr>
          <w:rFonts w:ascii="Times New Roman" w:hAnsi="Times New Roman" w:cs="Times New Roman"/>
        </w:rPr>
      </w:pPr>
      <w:r>
        <w:rPr>
          <w:rFonts w:ascii="Times New Roman" w:hAnsi="Times New Roman" w:cs="Times New Roman"/>
        </w:rPr>
        <w:t xml:space="preserve">Final preemptive link before we create our lessons comes from: </w:t>
      </w:r>
      <w:hyperlink r:id="rId11" w:history="1">
        <w:r w:rsidRPr="008D31E4">
          <w:rPr>
            <w:rStyle w:val="Hyperlink"/>
            <w:rFonts w:ascii="Times New Roman" w:hAnsi="Times New Roman" w:cs="Times New Roman"/>
          </w:rPr>
          <w:t>http://beyondthebubble.stanford.edu/</w:t>
        </w:r>
      </w:hyperlink>
      <w:r>
        <w:rPr>
          <w:rFonts w:ascii="Times New Roman" w:hAnsi="Times New Roman" w:cs="Times New Roman"/>
        </w:rPr>
        <w:t xml:space="preserve">. Please read through and explore the assessments and interactive rubric squares found on the site. Find examples of these so you can use them when you create your lesson.  </w:t>
      </w:r>
    </w:p>
    <w:p w:rsidR="00D54B34" w:rsidRDefault="00D54B34" w:rsidP="00D54B34">
      <w:pPr>
        <w:pStyle w:val="ListParagraph"/>
        <w:ind w:left="1080"/>
        <w:rPr>
          <w:rFonts w:ascii="Times New Roman" w:hAnsi="Times New Roman" w:cs="Times New Roman"/>
        </w:rPr>
      </w:pPr>
    </w:p>
    <w:p w:rsidR="0089456A" w:rsidRDefault="00D54B34" w:rsidP="0089456A">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Click on the link: </w:t>
      </w:r>
      <w:hyperlink r:id="rId12" w:history="1">
        <w:r w:rsidRPr="008D31E4">
          <w:rPr>
            <w:rStyle w:val="Hyperlink"/>
            <w:rFonts w:ascii="Times New Roman" w:hAnsi="Times New Roman" w:cs="Times New Roman"/>
          </w:rPr>
          <w:t>http://www.historicalinquiry.com/inquiry/explanation/explanation2.cfm</w:t>
        </w:r>
      </w:hyperlink>
      <w:r>
        <w:rPr>
          <w:rFonts w:ascii="Times New Roman" w:hAnsi="Times New Roman" w:cs="Times New Roman"/>
        </w:rPr>
        <w:t xml:space="preserve">.  </w:t>
      </w:r>
    </w:p>
    <w:p w:rsidR="0089456A" w:rsidRDefault="0089456A" w:rsidP="0089456A">
      <w:pPr>
        <w:pStyle w:val="ListParagraph"/>
        <w:rPr>
          <w:rFonts w:ascii="Times New Roman" w:hAnsi="Times New Roman" w:cs="Times New Roman"/>
        </w:rPr>
      </w:pPr>
    </w:p>
    <w:p w:rsidR="0089456A" w:rsidRDefault="0005681D" w:rsidP="0089456A">
      <w:pPr>
        <w:pStyle w:val="ListParagraph"/>
        <w:rPr>
          <w:rFonts w:ascii="Times New Roman" w:hAnsi="Times New Roman" w:cs="Times New Roman"/>
        </w:rPr>
      </w:pPr>
      <w:r w:rsidRPr="0089456A">
        <w:rPr>
          <w:rFonts w:ascii="Times New Roman" w:hAnsi="Times New Roman" w:cs="Times New Roman"/>
        </w:rPr>
        <w:t xml:space="preserve">Using your lesson topic, fill in the graphic organizer </w:t>
      </w:r>
      <w:r w:rsidR="0089456A">
        <w:rPr>
          <w:rFonts w:ascii="Times New Roman" w:hAnsi="Times New Roman" w:cs="Times New Roman"/>
        </w:rPr>
        <w:t xml:space="preserve">below </w:t>
      </w:r>
      <w:r w:rsidRPr="0089456A">
        <w:rPr>
          <w:rFonts w:ascii="Times New Roman" w:hAnsi="Times New Roman" w:cs="Times New Roman"/>
        </w:rPr>
        <w:t>with</w:t>
      </w:r>
    </w:p>
    <w:p w:rsidR="00813B93" w:rsidRDefault="00813B93" w:rsidP="0089456A">
      <w:pPr>
        <w:pStyle w:val="ListParagraph"/>
        <w:rPr>
          <w:rFonts w:ascii="Times New Roman" w:hAnsi="Times New Roman" w:cs="Times New Roman"/>
        </w:rPr>
      </w:pPr>
    </w:p>
    <w:p w:rsidR="0089456A" w:rsidRDefault="0089456A" w:rsidP="0089456A">
      <w:pPr>
        <w:pStyle w:val="ListParagraph"/>
        <w:numPr>
          <w:ilvl w:val="0"/>
          <w:numId w:val="6"/>
        </w:numPr>
        <w:rPr>
          <w:rFonts w:ascii="Times New Roman" w:hAnsi="Times New Roman" w:cs="Times New Roman"/>
        </w:rPr>
      </w:pPr>
      <w:r>
        <w:rPr>
          <w:rFonts w:ascii="Times New Roman" w:hAnsi="Times New Roman" w:cs="Times New Roman"/>
        </w:rPr>
        <w:t xml:space="preserve"> Q</w:t>
      </w:r>
      <w:r w:rsidR="0005681D" w:rsidRPr="0089456A">
        <w:rPr>
          <w:rFonts w:ascii="Times New Roman" w:hAnsi="Times New Roman" w:cs="Times New Roman"/>
        </w:rPr>
        <w:t>uestions you would want your students to answer</w:t>
      </w:r>
      <w:r>
        <w:rPr>
          <w:rFonts w:ascii="Times New Roman" w:hAnsi="Times New Roman" w:cs="Times New Roman"/>
        </w:rPr>
        <w:t xml:space="preserve"> or claims to assess</w:t>
      </w:r>
      <w:r w:rsidR="0005681D" w:rsidRPr="0089456A">
        <w:rPr>
          <w:rFonts w:ascii="Times New Roman" w:hAnsi="Times New Roman" w:cs="Times New Roman"/>
        </w:rPr>
        <w:t xml:space="preserve">. </w:t>
      </w:r>
    </w:p>
    <w:p w:rsidR="0089456A" w:rsidRDefault="0005681D" w:rsidP="0089456A">
      <w:pPr>
        <w:pStyle w:val="ListParagraph"/>
        <w:numPr>
          <w:ilvl w:val="0"/>
          <w:numId w:val="6"/>
        </w:numPr>
        <w:rPr>
          <w:rFonts w:ascii="Times New Roman" w:hAnsi="Times New Roman" w:cs="Times New Roman"/>
        </w:rPr>
      </w:pPr>
      <w:r w:rsidRPr="0089456A">
        <w:rPr>
          <w:rFonts w:ascii="Times New Roman" w:hAnsi="Times New Roman" w:cs="Times New Roman"/>
        </w:rPr>
        <w:t>Find at least six sources for them evaluate and place</w:t>
      </w:r>
      <w:r w:rsidR="0089456A">
        <w:rPr>
          <w:rFonts w:ascii="Times New Roman" w:hAnsi="Times New Roman" w:cs="Times New Roman"/>
        </w:rPr>
        <w:t xml:space="preserve"> the links to</w:t>
      </w:r>
      <w:r w:rsidRPr="0089456A">
        <w:rPr>
          <w:rFonts w:ascii="Times New Roman" w:hAnsi="Times New Roman" w:cs="Times New Roman"/>
        </w:rPr>
        <w:t xml:space="preserve"> them in the sources por</w:t>
      </w:r>
      <w:r w:rsidR="0089456A">
        <w:rPr>
          <w:rFonts w:ascii="Times New Roman" w:hAnsi="Times New Roman" w:cs="Times New Roman"/>
        </w:rPr>
        <w:t>tion.</w:t>
      </w:r>
    </w:p>
    <w:p w:rsidR="0089456A" w:rsidRDefault="0089456A" w:rsidP="0089456A">
      <w:pPr>
        <w:pStyle w:val="ListParagraph"/>
        <w:numPr>
          <w:ilvl w:val="0"/>
          <w:numId w:val="6"/>
        </w:numPr>
        <w:rPr>
          <w:rFonts w:ascii="Times New Roman" w:hAnsi="Times New Roman" w:cs="Times New Roman"/>
        </w:rPr>
      </w:pPr>
      <w:r>
        <w:rPr>
          <w:rFonts w:ascii="Times New Roman" w:hAnsi="Times New Roman" w:cs="Times New Roman"/>
        </w:rPr>
        <w:t>W</w:t>
      </w:r>
      <w:r w:rsidR="0005681D" w:rsidRPr="0089456A">
        <w:rPr>
          <w:rFonts w:ascii="Times New Roman" w:hAnsi="Times New Roman" w:cs="Times New Roman"/>
        </w:rPr>
        <w:t xml:space="preserve">rite what evidence the sources provide </w:t>
      </w:r>
      <w:r>
        <w:rPr>
          <w:rFonts w:ascii="Times New Roman" w:hAnsi="Times New Roman" w:cs="Times New Roman"/>
        </w:rPr>
        <w:t>in the evidence box.</w:t>
      </w:r>
    </w:p>
    <w:p w:rsidR="0089456A" w:rsidRPr="005A5E4C" w:rsidRDefault="0089456A" w:rsidP="0089456A">
      <w:pPr>
        <w:pStyle w:val="ListParagraph"/>
        <w:numPr>
          <w:ilvl w:val="0"/>
          <w:numId w:val="6"/>
        </w:numPr>
        <w:rPr>
          <w:rFonts w:ascii="Times New Roman" w:hAnsi="Times New Roman" w:cs="Times New Roman"/>
        </w:rPr>
      </w:pPr>
      <w:r>
        <w:rPr>
          <w:rFonts w:ascii="Times New Roman" w:hAnsi="Times New Roman" w:cs="Times New Roman"/>
        </w:rPr>
        <w:t>In the final square, write in</w:t>
      </w:r>
      <w:r w:rsidR="0005681D" w:rsidRPr="0089456A">
        <w:rPr>
          <w:rFonts w:ascii="Times New Roman" w:hAnsi="Times New Roman" w:cs="Times New Roman"/>
        </w:rPr>
        <w:t xml:space="preserve"> possible interpretations students could have</w:t>
      </w:r>
      <w:r>
        <w:rPr>
          <w:rFonts w:ascii="Times New Roman" w:hAnsi="Times New Roman" w:cs="Times New Roman"/>
        </w:rPr>
        <w:t xml:space="preserve"> based upon the questions asked, sources used and evidence provided</w:t>
      </w:r>
      <w:r w:rsidR="0005681D" w:rsidRPr="0089456A">
        <w:rPr>
          <w:rFonts w:ascii="Times New Roman" w:hAnsi="Times New Roman" w:cs="Times New Roman"/>
        </w:rPr>
        <w:t>.</w:t>
      </w:r>
    </w:p>
    <w:p w:rsidR="0005681D" w:rsidRDefault="0005681D" w:rsidP="00D54B34">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436"/>
        <w:gridCol w:w="4420"/>
      </w:tblGrid>
      <w:tr w:rsidR="0005681D" w:rsidTr="0005681D">
        <w:tc>
          <w:tcPr>
            <w:tcW w:w="4788" w:type="dxa"/>
          </w:tcPr>
          <w:p w:rsidR="0005681D" w:rsidRDefault="0005681D" w:rsidP="00D54B34">
            <w:pPr>
              <w:pStyle w:val="ListParagraph"/>
              <w:ind w:left="0"/>
              <w:rPr>
                <w:rFonts w:ascii="Times New Roman" w:hAnsi="Times New Roman" w:cs="Times New Roman"/>
              </w:rPr>
            </w:pPr>
            <w:r>
              <w:rPr>
                <w:rFonts w:ascii="Times New Roman" w:hAnsi="Times New Roman" w:cs="Times New Roman"/>
              </w:rPr>
              <w:t>Historical Questions</w:t>
            </w:r>
            <w:r w:rsidR="0089456A">
              <w:rPr>
                <w:rFonts w:ascii="Times New Roman" w:hAnsi="Times New Roman" w:cs="Times New Roman"/>
              </w:rPr>
              <w:t>/Claim Assessment</w:t>
            </w:r>
            <w:r>
              <w:rPr>
                <w:rFonts w:ascii="Times New Roman" w:hAnsi="Times New Roman" w:cs="Times New Roman"/>
              </w:rPr>
              <w:t>:</w:t>
            </w: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89456A" w:rsidRDefault="0089456A" w:rsidP="00D54B34">
            <w:pPr>
              <w:pStyle w:val="ListParagraph"/>
              <w:ind w:left="0"/>
              <w:rPr>
                <w:rFonts w:ascii="Times New Roman" w:hAnsi="Times New Roman" w:cs="Times New Roman"/>
              </w:rPr>
            </w:pPr>
          </w:p>
          <w:p w:rsidR="005A5E4C" w:rsidRDefault="005A5E4C" w:rsidP="00D54B34">
            <w:pPr>
              <w:pStyle w:val="ListParagraph"/>
              <w:ind w:left="0"/>
              <w:rPr>
                <w:rFonts w:ascii="Times New Roman" w:hAnsi="Times New Roman" w:cs="Times New Roman"/>
              </w:rPr>
            </w:pPr>
          </w:p>
          <w:p w:rsidR="005A5E4C" w:rsidRDefault="005A5E4C" w:rsidP="00D54B34">
            <w:pPr>
              <w:pStyle w:val="ListParagraph"/>
              <w:ind w:left="0"/>
              <w:rPr>
                <w:rFonts w:ascii="Times New Roman" w:hAnsi="Times New Roman" w:cs="Times New Roman"/>
              </w:rPr>
            </w:pPr>
          </w:p>
        </w:tc>
        <w:tc>
          <w:tcPr>
            <w:tcW w:w="4788" w:type="dxa"/>
          </w:tcPr>
          <w:p w:rsidR="0005681D" w:rsidRDefault="0005681D" w:rsidP="00D54B34">
            <w:pPr>
              <w:pStyle w:val="ListParagraph"/>
              <w:ind w:left="0"/>
              <w:rPr>
                <w:rFonts w:ascii="Times New Roman" w:hAnsi="Times New Roman" w:cs="Times New Roman"/>
              </w:rPr>
            </w:pPr>
            <w:r>
              <w:rPr>
                <w:rFonts w:ascii="Times New Roman" w:hAnsi="Times New Roman" w:cs="Times New Roman"/>
              </w:rPr>
              <w:t>Historical Sources:</w:t>
            </w:r>
          </w:p>
        </w:tc>
      </w:tr>
      <w:tr w:rsidR="0005681D" w:rsidTr="0005681D">
        <w:tc>
          <w:tcPr>
            <w:tcW w:w="4788" w:type="dxa"/>
          </w:tcPr>
          <w:p w:rsidR="0005681D" w:rsidRDefault="0005681D" w:rsidP="00D54B34">
            <w:pPr>
              <w:pStyle w:val="ListParagraph"/>
              <w:ind w:left="0"/>
              <w:rPr>
                <w:rFonts w:ascii="Times New Roman" w:hAnsi="Times New Roman" w:cs="Times New Roman"/>
              </w:rPr>
            </w:pPr>
            <w:r>
              <w:rPr>
                <w:rFonts w:ascii="Times New Roman" w:hAnsi="Times New Roman" w:cs="Times New Roman"/>
              </w:rPr>
              <w:t xml:space="preserve">Historical Evidence: </w:t>
            </w: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p w:rsidR="0089456A" w:rsidRDefault="0089456A" w:rsidP="00D54B34">
            <w:pPr>
              <w:pStyle w:val="ListParagraph"/>
              <w:ind w:left="0"/>
              <w:rPr>
                <w:rFonts w:ascii="Times New Roman" w:hAnsi="Times New Roman" w:cs="Times New Roman"/>
              </w:rPr>
            </w:pPr>
          </w:p>
          <w:p w:rsidR="0005681D" w:rsidRDefault="0005681D" w:rsidP="00D54B34">
            <w:pPr>
              <w:pStyle w:val="ListParagraph"/>
              <w:ind w:left="0"/>
              <w:rPr>
                <w:rFonts w:ascii="Times New Roman" w:hAnsi="Times New Roman" w:cs="Times New Roman"/>
              </w:rPr>
            </w:pPr>
          </w:p>
        </w:tc>
        <w:tc>
          <w:tcPr>
            <w:tcW w:w="4788" w:type="dxa"/>
          </w:tcPr>
          <w:p w:rsidR="0005681D" w:rsidRDefault="0005681D" w:rsidP="00D54B34">
            <w:pPr>
              <w:pStyle w:val="ListParagraph"/>
              <w:ind w:left="0"/>
              <w:rPr>
                <w:rFonts w:ascii="Times New Roman" w:hAnsi="Times New Roman" w:cs="Times New Roman"/>
              </w:rPr>
            </w:pPr>
            <w:r>
              <w:rPr>
                <w:rFonts w:ascii="Times New Roman" w:hAnsi="Times New Roman" w:cs="Times New Roman"/>
              </w:rPr>
              <w:t>Historical Interpretations:</w:t>
            </w:r>
          </w:p>
        </w:tc>
      </w:tr>
    </w:tbl>
    <w:p w:rsidR="0005681D" w:rsidRPr="007019E0" w:rsidRDefault="007019E0" w:rsidP="007019E0">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Final Activity is to use the DBQ Template on the Japanese Internment to create your own lesson. Make it grade level appropriate and follow the format shown in the template. Provided also is a resource guide on how to create a resource table. </w:t>
      </w:r>
    </w:p>
    <w:p w:rsidR="00D54B34" w:rsidRPr="0079222B" w:rsidRDefault="00D54B34" w:rsidP="00D54B34">
      <w:pPr>
        <w:pStyle w:val="ListParagraph"/>
        <w:ind w:left="1080"/>
        <w:rPr>
          <w:rFonts w:ascii="Times New Roman" w:hAnsi="Times New Roman" w:cs="Times New Roman"/>
        </w:rPr>
      </w:pPr>
    </w:p>
    <w:sectPr w:rsidR="00D54B34" w:rsidRPr="00792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50F"/>
    <w:multiLevelType w:val="hybridMultilevel"/>
    <w:tmpl w:val="FB164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00A46"/>
    <w:multiLevelType w:val="hybridMultilevel"/>
    <w:tmpl w:val="4126BCC2"/>
    <w:lvl w:ilvl="0" w:tplc="D556F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3D4EDB"/>
    <w:multiLevelType w:val="hybridMultilevel"/>
    <w:tmpl w:val="485C79CE"/>
    <w:lvl w:ilvl="0" w:tplc="EB1EA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C56CB6"/>
    <w:multiLevelType w:val="hybridMultilevel"/>
    <w:tmpl w:val="0A7A2E46"/>
    <w:lvl w:ilvl="0" w:tplc="EA460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D36F07"/>
    <w:multiLevelType w:val="hybridMultilevel"/>
    <w:tmpl w:val="36D60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D444F5"/>
    <w:multiLevelType w:val="hybridMultilevel"/>
    <w:tmpl w:val="79541AF8"/>
    <w:lvl w:ilvl="0" w:tplc="34E0FB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22B"/>
    <w:rsid w:val="0005681D"/>
    <w:rsid w:val="000B51F8"/>
    <w:rsid w:val="000F6BC5"/>
    <w:rsid w:val="0021308C"/>
    <w:rsid w:val="005A5E4C"/>
    <w:rsid w:val="0062046F"/>
    <w:rsid w:val="007019E0"/>
    <w:rsid w:val="0079222B"/>
    <w:rsid w:val="0079241D"/>
    <w:rsid w:val="00813B93"/>
    <w:rsid w:val="0089456A"/>
    <w:rsid w:val="00942DA0"/>
    <w:rsid w:val="0095437E"/>
    <w:rsid w:val="009F5FCB"/>
    <w:rsid w:val="00C60F2A"/>
    <w:rsid w:val="00CD1768"/>
    <w:rsid w:val="00D22999"/>
    <w:rsid w:val="00D54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22B"/>
    <w:pPr>
      <w:ind w:left="720"/>
      <w:contextualSpacing/>
    </w:pPr>
  </w:style>
  <w:style w:type="character" w:styleId="Hyperlink">
    <w:name w:val="Hyperlink"/>
    <w:basedOn w:val="DefaultParagraphFont"/>
    <w:uiPriority w:val="99"/>
    <w:unhideWhenUsed/>
    <w:rsid w:val="0079222B"/>
    <w:rPr>
      <w:color w:val="0000FF" w:themeColor="hyperlink"/>
      <w:u w:val="single"/>
    </w:rPr>
  </w:style>
  <w:style w:type="table" w:styleId="TableGrid">
    <w:name w:val="Table Grid"/>
    <w:basedOn w:val="TableNormal"/>
    <w:uiPriority w:val="59"/>
    <w:rsid w:val="00056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2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4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22B"/>
    <w:pPr>
      <w:ind w:left="720"/>
      <w:contextualSpacing/>
    </w:pPr>
  </w:style>
  <w:style w:type="character" w:styleId="Hyperlink">
    <w:name w:val="Hyperlink"/>
    <w:basedOn w:val="DefaultParagraphFont"/>
    <w:uiPriority w:val="99"/>
    <w:unhideWhenUsed/>
    <w:rsid w:val="0079222B"/>
    <w:rPr>
      <w:color w:val="0000FF" w:themeColor="hyperlink"/>
      <w:u w:val="single"/>
    </w:rPr>
  </w:style>
  <w:style w:type="table" w:styleId="TableGrid">
    <w:name w:val="Table Grid"/>
    <w:basedOn w:val="TableNormal"/>
    <w:uiPriority w:val="59"/>
    <w:rsid w:val="00056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2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21.resourceiowa.org/mod/page/view.php?id=28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eachinghistory.org/" TargetMode="External"/><Relationship Id="rId12" Type="http://schemas.openxmlformats.org/officeDocument/2006/relationships/hyperlink" Target="http://www.historicalinquiry.com/inquiry/explanation/explanation2.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yondthebubble.stanford.edu/" TargetMode="External"/><Relationship Id="rId5" Type="http://schemas.openxmlformats.org/officeDocument/2006/relationships/settings" Target="settings.xml"/><Relationship Id="rId10" Type="http://schemas.openxmlformats.org/officeDocument/2006/relationships/hyperlink" Target="http://sheg.stanford.edu/upload/Lessons/Unit%201_Introduction/EvaluatingSources.pdf" TargetMode="External"/><Relationship Id="rId4" Type="http://schemas.microsoft.com/office/2007/relationships/stylesWithEffects" Target="stylesWithEffects.xml"/><Relationship Id="rId9" Type="http://schemas.openxmlformats.org/officeDocument/2006/relationships/hyperlink" Target="http://historicalthinkingmatters.org/wh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172B0-049C-45C8-9F44-933FAF50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cp:lastPrinted>2013-06-07T11:04:00Z</cp:lastPrinted>
  <dcterms:created xsi:type="dcterms:W3CDTF">2013-06-07T11:04:00Z</dcterms:created>
  <dcterms:modified xsi:type="dcterms:W3CDTF">2013-06-07T11:04:00Z</dcterms:modified>
</cp:coreProperties>
</file>