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DA5060" w:rsidP="009E5663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8E51C1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</w:t>
            </w:r>
            <w:r w:rsidR="009E5663">
              <w:rPr>
                <w:b/>
                <w:color w:val="000000"/>
              </w:rPr>
              <w:t xml:space="preserve">: Rise of Civilization in the West 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9E5663" w:rsidRDefault="009E5663" w:rsidP="009E566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SWBAT…Trace and provide explanation how civilization reached Europe (Ex Oriente Lux) SWBAT also graph the rise of metal across the world and analyze the role metal played in civilization.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8E51C1" w:rsidP="009E566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  <w:r w:rsidR="009E5663">
              <w:rPr>
                <w:b/>
                <w:color w:val="000000"/>
                <w:sz w:val="16"/>
                <w:szCs w:val="16"/>
              </w:rPr>
              <w:t>CE/CCS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Topic: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WHG F4: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Regional Interactions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- Identify the location and causes of frontier interactions and conflicts, and internal disputes between cultural, social and/or religious groups in classical China, the Mediterranean world, and south Asia (India) prior to 300 C.E. 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WHG 4.1.3: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iCs/>
                <w:color w:val="000000"/>
                <w:sz w:val="16"/>
                <w:szCs w:val="16"/>
                <w:u w:val="single"/>
              </w:rPr>
              <w:t>Trade Networks and Contacts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9E5663" w:rsidRDefault="009E5663" w:rsidP="009E5663">
            <w:pPr>
              <w:numPr>
                <w:ilvl w:val="0"/>
                <w:numId w:val="1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9E5663" w:rsidRDefault="009E5663" w:rsidP="009E5663">
            <w:pPr>
              <w:numPr>
                <w:ilvl w:val="0"/>
                <w:numId w:val="1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</w:rPr>
            </w:pPr>
          </w:p>
          <w:p w:rsidR="009E5663" w:rsidRDefault="009E5663" w:rsidP="009E5663">
            <w:pPr>
              <w:rPr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9E5663" w:rsidRDefault="009E5663" w:rsidP="009E5663">
            <w:pPr>
              <w:rPr>
                <w:b/>
                <w:color w:val="000000"/>
              </w:rPr>
            </w:pPr>
          </w:p>
          <w:p w:rsidR="00DA5060" w:rsidRDefault="00DA5060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Image of Thomas Cole’s, “The Architect’s Dream”</w:t>
            </w:r>
          </w:p>
          <w:p w:rsidR="009E5663" w:rsidRDefault="009E5663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from U of M’s World History Init</w:t>
            </w:r>
            <w:r w:rsidR="00DA5060">
              <w:rPr>
                <w:b/>
                <w:color w:val="000000"/>
              </w:rPr>
              <w:t xml:space="preserve">iative </w:t>
            </w:r>
          </w:p>
          <w:p w:rsidR="009E5663" w:rsidRDefault="009E5663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with que</w:t>
            </w:r>
            <w:r w:rsidR="00DA5060">
              <w:rPr>
                <w:b/>
                <w:color w:val="000000"/>
              </w:rPr>
              <w:t>stions</w:t>
            </w:r>
          </w:p>
          <w:p w:rsidR="00DA5060" w:rsidRDefault="00DA5060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GeoHistogram on Iron</w:t>
            </w:r>
          </w:p>
          <w:p w:rsidR="009E5663" w:rsidRPr="009E5663" w:rsidRDefault="009E5663" w:rsidP="00DA5060">
            <w:pPr>
              <w:pStyle w:val="ListParagraph"/>
              <w:ind w:left="2520"/>
              <w:rPr>
                <w:b/>
                <w:color w:val="000000"/>
              </w:rPr>
            </w:pPr>
          </w:p>
          <w:p w:rsidR="009E5663" w:rsidRDefault="009E5663" w:rsidP="009E566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E51C1" w:rsidRDefault="008E51C1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Talk about test/Last unit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N/H Board</w:t>
            </w:r>
          </w:p>
          <w:p w:rsidR="00DA5060" w:rsidRDefault="00DA5060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Analyze Cole’s painting</w:t>
            </w:r>
          </w:p>
          <w:p w:rsidR="00652BB6" w:rsidRDefault="00652BB6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GeoHistogram to trace what is seen in the painting on the GeoHistogram. </w:t>
            </w:r>
          </w:p>
          <w:p w:rsidR="009E5663" w:rsidRPr="00652BB6" w:rsidRDefault="009E5663" w:rsidP="00652BB6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be issued worksheets</w:t>
            </w:r>
            <w:r w:rsidR="00652BB6">
              <w:rPr>
                <w:b/>
                <w:color w:val="000000"/>
              </w:rPr>
              <w:t xml:space="preserve">. Students will fill in answers as I lecture using </w:t>
            </w:r>
            <w:r w:rsidRPr="00652BB6">
              <w:rPr>
                <w:b/>
                <w:color w:val="000000"/>
              </w:rPr>
              <w:t>PowerPoint</w:t>
            </w:r>
            <w:r w:rsidR="00652BB6">
              <w:rPr>
                <w:b/>
                <w:color w:val="000000"/>
              </w:rPr>
              <w:t xml:space="preserve"> Day 14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 over answers as a class</w:t>
            </w:r>
            <w:r w:rsidR="00652BB6">
              <w:rPr>
                <w:b/>
                <w:color w:val="000000"/>
              </w:rPr>
              <w:t xml:space="preserve"> and share brainstorm from questions #5</w:t>
            </w:r>
            <w:bookmarkStart w:id="0" w:name="_GoBack"/>
            <w:bookmarkEnd w:id="0"/>
          </w:p>
          <w:p w:rsidR="009E5663" w:rsidRP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</w:pPr>
          </w:p>
        </w:tc>
      </w:tr>
      <w:tr w:rsidR="009E5663" w:rsidTr="009E566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Summarizing &amp; Note taking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0F43F8" w:rsidP="009E5663">
            <w:r>
              <w:t>__</w:t>
            </w:r>
            <w:r w:rsidR="009E5663">
              <w:t>__    Cooperative Learning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0F43F8" w:rsidP="009E5663">
            <w:r>
              <w:t>__</w:t>
            </w:r>
            <w:r w:rsidR="009E5663"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Identifying Similarities &amp; Differences (Diff. between spondylus and amber trades/means of survival)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Nonlinguistic Representations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____    Setting Objectives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Generating &amp; Testing Hypotheses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663" w:rsidRDefault="009E5663" w:rsidP="009E5663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/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rPr>
                <w:b/>
              </w:rPr>
            </w:pPr>
            <w:r>
              <w:rPr>
                <w:b/>
              </w:rPr>
              <w:t>Assessment: Students will receive grades for their PowerPoint questions</w:t>
            </w:r>
            <w:r w:rsidR="000F43F8">
              <w:rPr>
                <w:b/>
              </w:rPr>
              <w:t>.</w:t>
            </w:r>
          </w:p>
          <w:p w:rsidR="009E5663" w:rsidRDefault="009E5663" w:rsidP="009E566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This PowerPoint is from the University of Michigan’s World History Initiative and is being used via the express permission of Professor Paul Duffy. </w:t>
            </w:r>
          </w:p>
        </w:tc>
      </w:tr>
    </w:tbl>
    <w:p w:rsidR="009E5663" w:rsidRDefault="009E5663" w:rsidP="009E5663">
      <w:pPr>
        <w:jc w:val="center"/>
      </w:pPr>
    </w:p>
    <w:p w:rsidR="009E5663" w:rsidRDefault="009E5663" w:rsidP="009E5663">
      <w:pPr>
        <w:jc w:val="center"/>
      </w:pPr>
    </w:p>
    <w:p w:rsidR="009E5663" w:rsidRDefault="009E5663" w:rsidP="009E5663">
      <w:pPr>
        <w:jc w:val="center"/>
      </w:pPr>
    </w:p>
    <w:p w:rsidR="009E5663" w:rsidRDefault="009E5663" w:rsidP="009E5663"/>
    <w:p w:rsidR="000D7396" w:rsidRDefault="000D7396"/>
    <w:sectPr w:rsidR="000D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F8F3941"/>
    <w:multiLevelType w:val="hybridMultilevel"/>
    <w:tmpl w:val="8264B354"/>
    <w:lvl w:ilvl="0" w:tplc="36804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3"/>
    <w:rsid w:val="000D7396"/>
    <w:rsid w:val="000F43F8"/>
    <w:rsid w:val="00652BB6"/>
    <w:rsid w:val="008E51C1"/>
    <w:rsid w:val="009E5663"/>
    <w:rsid w:val="00D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70C9"/>
  <w15:docId w15:val="{74C7C495-3A53-4804-8CFA-6735CF3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6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2017-09-23T20:20:00Z</dcterms:created>
  <dcterms:modified xsi:type="dcterms:W3CDTF">2017-09-23T20:20:00Z</dcterms:modified>
</cp:coreProperties>
</file>