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754A" w:rsidRPr="004B754A" w14:paraId="23950D05" w14:textId="77777777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737E" w14:textId="77777777" w:rsidR="004B754A" w:rsidRPr="004B754A" w:rsidRDefault="008D3CFD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85E9" w14:textId="77777777" w:rsidR="004B754A" w:rsidRPr="004B754A" w:rsidRDefault="008D3CFD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4</w:t>
            </w:r>
            <w:r w:rsid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-</w:t>
            </w:r>
            <w:r w:rsidR="00471D94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Logic Fallacies </w:t>
            </w:r>
          </w:p>
        </w:tc>
      </w:tr>
      <w:tr w:rsidR="004B754A" w:rsidRPr="004B754A" w14:paraId="1164201D" w14:textId="77777777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13656" w14:textId="77777777"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3997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4B754A" w:rsidRPr="004B754A" w14:paraId="63FD105F" w14:textId="77777777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AC3C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14:paraId="6B4C605F" w14:textId="390DA205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</w:t>
            </w:r>
            <w:r w:rsidR="00471D94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explore the four ways to assess claims, with an emphasis placed upon logic. SWBAT identify logic fallacies and attach real-world examples to 24 logic fallacies. </w:t>
            </w:r>
            <w:r w:rsidR="008D3CF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E6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14:paraId="3EE0E044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 </w:t>
            </w:r>
            <w:r w:rsidRPr="004B754A"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>WHG F1: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</w:rPr>
              <w:t>World Historical and Geographical “Habits of Mind” and Central Concepts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- </w:t>
            </w:r>
            <w:r w:rsidRPr="004B754A">
              <w:rPr>
                <w:rFonts w:ascii="Arial" w:eastAsia="Times New Roman" w:hAnsi="Arial" w:cs="Arial"/>
                <w:b/>
                <w:bCs/>
                <w:iCs/>
                <w:color w:val="000000"/>
                <w:szCs w:val="3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14:paraId="54087854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B754A" w:rsidRPr="004B754A" w14:paraId="008C0314" w14:textId="77777777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9EEE4" w14:textId="77777777"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E8DA0" w14:textId="77777777"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B754A" w:rsidRPr="004B754A" w14:paraId="55CFCE1D" w14:textId="77777777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C27A" w14:textId="77777777" w:rsid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14:paraId="4C577C3E" w14:textId="77777777" w:rsid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242D8C5B" w14:textId="77777777" w:rsidR="004B754A" w:rsidRPr="00471D94" w:rsidRDefault="00471D94" w:rsidP="004B7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Logic Fallacy sheet: </w:t>
            </w:r>
            <w:r w:rsid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  <w:r w:rsidRPr="00471D94">
              <w:t xml:space="preserve"> </w:t>
            </w:r>
            <w:hyperlink r:id="rId5" w:history="1">
              <w:r w:rsidRPr="00471D94">
                <w:rPr>
                  <w:color w:val="0000FF"/>
                  <w:u w:val="single"/>
                </w:rPr>
                <w:t>https://moodle.oakland.k12.mi.us/clarenceville/pluginfile.php/55160/mod_resource/content/1/LOGIC%20FALLACIES%20POSTER.pdf</w:t>
              </w:r>
            </w:hyperlink>
          </w:p>
          <w:p w14:paraId="450C74C1" w14:textId="0E8D0B99" w:rsidR="00471D94" w:rsidRPr="004B754A" w:rsidRDefault="00471D94" w:rsidP="004B7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Worksheet with logic fallacy examples.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84F" w14:textId="4005195F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Procedure/</w:t>
            </w:r>
            <w:r w:rsidR="00471D94"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Activities:</w:t>
            </w: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  <w:p w14:paraId="5405054D" w14:textId="77777777" w:rsidR="004B754A" w:rsidRDefault="004B754A" w:rsidP="008D3C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N/H Boar</w:t>
            </w:r>
            <w:r w:rsidR="00471D94">
              <w:rPr>
                <w:rFonts w:ascii="Arial" w:eastAsia="Times New Roman" w:hAnsi="Arial" w:cs="Arial"/>
                <w:b/>
                <w:color w:val="000000"/>
                <w:szCs w:val="32"/>
              </w:rPr>
              <w:t>d</w:t>
            </w:r>
          </w:p>
          <w:p w14:paraId="45AD4E65" w14:textId="77777777" w:rsidR="00471D94" w:rsidRDefault="00471D94" w:rsidP="008D3C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Lecture: 4 ways to assess claims</w:t>
            </w:r>
          </w:p>
          <w:p w14:paraId="66817DA3" w14:textId="77777777" w:rsidR="00471D94" w:rsidRDefault="00471D94" w:rsidP="008D3C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Read through of 24 logic fallacies and students will assign example from real life where they witnessed this. </w:t>
            </w:r>
          </w:p>
          <w:p w14:paraId="5D428980" w14:textId="77777777" w:rsidR="00471D94" w:rsidRDefault="00471D94" w:rsidP="008D3C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In pairs students will attach logic fallacies to examples presented. </w:t>
            </w:r>
          </w:p>
          <w:p w14:paraId="798A9DAC" w14:textId="75DC366A" w:rsidR="00471D94" w:rsidRPr="00471D94" w:rsidRDefault="00471D94" w:rsidP="008D3C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Re-cap</w:t>
            </w:r>
          </w:p>
        </w:tc>
      </w:tr>
      <w:tr w:rsidR="004B754A" w:rsidRPr="004B754A" w14:paraId="62D8098F" w14:textId="77777777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3077A" w14:textId="77777777"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29E18" w14:textId="77777777"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B754A" w:rsidRPr="004B754A" w14:paraId="61C58C84" w14:textId="77777777" w:rsidTr="004B754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F3A31F" w14:textId="77777777"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B754A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4B754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754A" w:rsidRPr="004B754A" w14:paraId="5E4A39B9" w14:textId="77777777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AC7CE4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X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4027F8" w14:textId="583076A5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4B754A" w:rsidRPr="004B754A" w14:paraId="6034FB77" w14:textId="77777777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9545DF" w14:textId="5402B290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 xml:space="preserve">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A669C8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Cooperative Learning</w:t>
            </w:r>
          </w:p>
        </w:tc>
      </w:tr>
      <w:tr w:rsidR="004B754A" w:rsidRPr="004B754A" w14:paraId="390AE3FA" w14:textId="77777777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9FEDF4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788ECB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Identifying Similarities &amp; Differences</w:t>
            </w:r>
          </w:p>
        </w:tc>
      </w:tr>
      <w:tr w:rsidR="004B754A" w:rsidRPr="004B754A" w14:paraId="533C3648" w14:textId="77777777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D8CCC0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33E746" w14:textId="564475FA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Nonlinguistic Representations</w:t>
            </w:r>
          </w:p>
        </w:tc>
      </w:tr>
      <w:tr w:rsidR="004B754A" w:rsidRPr="004B754A" w14:paraId="554D4E81" w14:textId="77777777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FB376E" w14:textId="0689312E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8A578C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4B754A" w:rsidRPr="004B754A" w14:paraId="3F6E7845" w14:textId="77777777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C990FE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CC29DA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4B754A" w:rsidRPr="004B754A" w14:paraId="08814632" w14:textId="77777777" w:rsidTr="004B754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08D473" w14:textId="1B6ED01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</w:t>
            </w:r>
            <w:r w:rsidR="00471D94">
              <w:rPr>
                <w:rFonts w:ascii="Arial" w:eastAsia="Times New Roman" w:hAnsi="Arial" w:cs="Arial"/>
                <w:szCs w:val="32"/>
              </w:rPr>
              <w:t>X</w:t>
            </w:r>
            <w:r w:rsidRPr="004B754A">
              <w:rPr>
                <w:rFonts w:ascii="Arial" w:eastAsia="Times New Roman" w:hAnsi="Arial" w:cs="Arial"/>
                <w:szCs w:val="32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AEA09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Other</w:t>
            </w:r>
            <w:r w:rsidRPr="004B754A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4B754A" w:rsidRPr="004B754A" w14:paraId="783C9360" w14:textId="77777777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EA75B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73AEE" w14:textId="77777777"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B754A" w:rsidRPr="004B754A" w14:paraId="01A1FB12" w14:textId="77777777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EB0" w14:textId="5D5DC075" w:rsidR="004B754A" w:rsidRPr="004B754A" w:rsidRDefault="004B754A" w:rsidP="008D3CFD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 xml:space="preserve">Assessment: </w:t>
            </w:r>
            <w:r w:rsidR="00471D94">
              <w:rPr>
                <w:rFonts w:ascii="Arial" w:eastAsia="Times New Roman" w:hAnsi="Arial" w:cs="Arial"/>
                <w:b/>
                <w:szCs w:val="32"/>
              </w:rPr>
              <w:t xml:space="preserve">Students will turn in their worksheets for an assessment </w:t>
            </w:r>
            <w:bookmarkStart w:id="0" w:name="_GoBack"/>
            <w:bookmarkEnd w:id="0"/>
            <w:r w:rsidR="00471D94">
              <w:rPr>
                <w:rFonts w:ascii="Arial" w:eastAsia="Times New Roman" w:hAnsi="Arial" w:cs="Arial"/>
                <w:b/>
                <w:szCs w:val="32"/>
              </w:rPr>
              <w:t>grade.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6AB" w14:textId="77777777" w:rsidR="004B754A" w:rsidRPr="004B754A" w:rsidRDefault="004B754A" w:rsidP="008D3C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14:paraId="3E299910" w14:textId="77777777" w:rsidR="00BF0E67" w:rsidRDefault="00471D94"/>
    <w:sectPr w:rsidR="00BF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AC6"/>
    <w:multiLevelType w:val="hybridMultilevel"/>
    <w:tmpl w:val="C3123D7E"/>
    <w:lvl w:ilvl="0" w:tplc="01DA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549A"/>
    <w:multiLevelType w:val="hybridMultilevel"/>
    <w:tmpl w:val="281E60C8"/>
    <w:lvl w:ilvl="0" w:tplc="4D0A0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4A"/>
    <w:rsid w:val="001450D2"/>
    <w:rsid w:val="001C4E71"/>
    <w:rsid w:val="00471D94"/>
    <w:rsid w:val="004B754A"/>
    <w:rsid w:val="008D3CFD"/>
    <w:rsid w:val="00A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FBD7"/>
  <w15:docId w15:val="{9E89AB02-2FE3-4A42-9415-A5DE3A1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oakland.k12.mi.us/clarenceville/pluginfile.php/55160/mod_resource/content/1/LOGIC%20FALLACIES%20POST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2019-09-08T18:20:00Z</dcterms:created>
  <dcterms:modified xsi:type="dcterms:W3CDTF">2019-09-08T18:20:00Z</dcterms:modified>
</cp:coreProperties>
</file>