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62F8" w:rsidRPr="002462F8" w:rsidRDefault="002462F8" w:rsidP="002462F8">
      <w:pPr>
        <w:shd w:val="clear" w:color="auto" w:fill="FAFAFA"/>
        <w:spacing w:after="120" w:line="240" w:lineRule="auto"/>
        <w:outlineLvl w:val="1"/>
        <w:rPr>
          <w:rFonts w:ascii="Helvetica" w:eastAsia="Times New Roman" w:hAnsi="Helvetica" w:cs="Helvetica"/>
          <w:b/>
          <w:bCs/>
          <w:color w:val="000000"/>
          <w:sz w:val="36"/>
          <w:szCs w:val="36"/>
        </w:rPr>
      </w:pPr>
      <w:r>
        <w:rPr>
          <w:rFonts w:ascii="Helvetica" w:eastAsia="Times New Roman" w:hAnsi="Helvetica" w:cs="Helvetica"/>
          <w:b/>
          <w:bCs/>
          <w:color w:val="000000"/>
          <w:sz w:val="36"/>
          <w:szCs w:val="36"/>
        </w:rPr>
        <w:t xml:space="preserve">What is Life? </w:t>
      </w:r>
      <w:r w:rsidRPr="002462F8">
        <w:rPr>
          <w:rFonts w:ascii="Helvetica" w:eastAsia="Times New Roman" w:hAnsi="Helvetica" w:cs="Helvetica"/>
          <w:b/>
          <w:bCs/>
          <w:color w:val="000000"/>
          <w:sz w:val="36"/>
          <w:szCs w:val="36"/>
        </w:rPr>
        <w:t>History and Philosophy</w:t>
      </w:r>
    </w:p>
    <w:p w:rsidR="002462F8" w:rsidRPr="002462F8" w:rsidRDefault="002462F8" w:rsidP="002462F8">
      <w:pPr>
        <w:shd w:val="clear" w:color="auto" w:fill="FAFAFA"/>
        <w:spacing w:after="240" w:line="285" w:lineRule="atLeast"/>
        <w:rPr>
          <w:rFonts w:ascii="Helvetica" w:eastAsia="Times New Roman" w:hAnsi="Helvetica" w:cs="Helvetica"/>
          <w:color w:val="000000"/>
          <w:sz w:val="21"/>
          <w:szCs w:val="21"/>
        </w:rPr>
      </w:pPr>
      <w:r w:rsidRPr="002462F8">
        <w:rPr>
          <w:rFonts w:ascii="Helvetica" w:eastAsia="Times New Roman" w:hAnsi="Helvetica" w:cs="Helvetica"/>
          <w:color w:val="000000"/>
          <w:sz w:val="21"/>
          <w:szCs w:val="21"/>
        </w:rPr>
        <w:t>Read the following texts by E</w:t>
      </w:r>
      <w:r>
        <w:rPr>
          <w:rFonts w:ascii="Helvetica" w:eastAsia="Times New Roman" w:hAnsi="Helvetica" w:cs="Helvetica"/>
          <w:color w:val="000000"/>
          <w:sz w:val="21"/>
          <w:szCs w:val="21"/>
        </w:rPr>
        <w:t xml:space="preserve">mpedocles and Aristotle. </w:t>
      </w:r>
      <w:r w:rsidRPr="002462F8">
        <w:rPr>
          <w:rFonts w:ascii="Helvetica" w:eastAsia="Times New Roman" w:hAnsi="Helvetica" w:cs="Helvetica"/>
          <w:color w:val="000000"/>
          <w:sz w:val="21"/>
          <w:szCs w:val="21"/>
        </w:rPr>
        <w:t>While reading, keep in mind the following questions:</w:t>
      </w:r>
    </w:p>
    <w:p w:rsidR="002462F8" w:rsidRPr="002462F8" w:rsidRDefault="002462F8" w:rsidP="002462F8">
      <w:pPr>
        <w:numPr>
          <w:ilvl w:val="0"/>
          <w:numId w:val="1"/>
        </w:numPr>
        <w:shd w:val="clear" w:color="auto" w:fill="FAFAFA"/>
        <w:spacing w:after="0" w:line="285" w:lineRule="atLeast"/>
        <w:ind w:left="480" w:right="240"/>
        <w:rPr>
          <w:rFonts w:ascii="Helvetica" w:eastAsia="Times New Roman" w:hAnsi="Helvetica" w:cs="Helvetica"/>
          <w:color w:val="000000"/>
          <w:sz w:val="21"/>
          <w:szCs w:val="21"/>
        </w:rPr>
      </w:pPr>
      <w:r w:rsidRPr="002462F8">
        <w:rPr>
          <w:rFonts w:ascii="Helvetica" w:eastAsia="Times New Roman" w:hAnsi="Helvetica" w:cs="Helvetica"/>
          <w:color w:val="000000"/>
          <w:sz w:val="21"/>
          <w:szCs w:val="21"/>
        </w:rPr>
        <w:t>How do these definitions support, extend, or challenge your definition?</w:t>
      </w:r>
    </w:p>
    <w:p w:rsidR="002462F8" w:rsidRPr="002462F8" w:rsidRDefault="002462F8" w:rsidP="002462F8">
      <w:pPr>
        <w:numPr>
          <w:ilvl w:val="0"/>
          <w:numId w:val="1"/>
        </w:numPr>
        <w:shd w:val="clear" w:color="auto" w:fill="FAFAFA"/>
        <w:spacing w:after="0" w:line="285" w:lineRule="atLeast"/>
        <w:ind w:left="480" w:right="240"/>
        <w:rPr>
          <w:rFonts w:ascii="Helvetica" w:eastAsia="Times New Roman" w:hAnsi="Helvetica" w:cs="Helvetica"/>
          <w:color w:val="000000"/>
          <w:sz w:val="21"/>
          <w:szCs w:val="21"/>
        </w:rPr>
      </w:pPr>
      <w:r w:rsidRPr="002462F8">
        <w:rPr>
          <w:rFonts w:ascii="Helvetica" w:eastAsia="Times New Roman" w:hAnsi="Helvetica" w:cs="Helvetica"/>
          <w:color w:val="000000"/>
          <w:sz w:val="21"/>
          <w:szCs w:val="21"/>
        </w:rPr>
        <w:t>After looking at these definitions, would you make changes to your own?</w:t>
      </w:r>
    </w:p>
    <w:p w:rsidR="002462F8" w:rsidRDefault="002462F8" w:rsidP="002462F8">
      <w:pPr>
        <w:shd w:val="clear" w:color="auto" w:fill="FAFAFA"/>
        <w:spacing w:after="240" w:line="285" w:lineRule="atLeast"/>
        <w:rPr>
          <w:rFonts w:ascii="Helvetica" w:eastAsia="Times New Roman" w:hAnsi="Helvetica" w:cs="Helvetica"/>
          <w:b/>
          <w:bCs/>
          <w:color w:val="000000"/>
          <w:sz w:val="21"/>
          <w:szCs w:val="21"/>
        </w:rPr>
      </w:pPr>
    </w:p>
    <w:p w:rsidR="002462F8" w:rsidRPr="002462F8" w:rsidRDefault="002462F8" w:rsidP="002462F8">
      <w:pPr>
        <w:shd w:val="clear" w:color="auto" w:fill="FAFAFA"/>
        <w:spacing w:after="240" w:line="285" w:lineRule="atLeast"/>
        <w:rPr>
          <w:rFonts w:ascii="Helvetica" w:eastAsia="Times New Roman" w:hAnsi="Helvetica" w:cs="Helvetica"/>
          <w:color w:val="000000"/>
          <w:sz w:val="21"/>
          <w:szCs w:val="21"/>
        </w:rPr>
      </w:pPr>
      <w:r w:rsidRPr="002462F8">
        <w:rPr>
          <w:rFonts w:ascii="Helvetica" w:eastAsia="Times New Roman" w:hAnsi="Helvetica" w:cs="Helvetica"/>
          <w:b/>
          <w:bCs/>
          <w:color w:val="000000"/>
          <w:sz w:val="21"/>
          <w:szCs w:val="21"/>
        </w:rPr>
        <w:t>Empedocles (430 BCE)</w:t>
      </w:r>
    </w:p>
    <w:p w:rsidR="002462F8" w:rsidRPr="002462F8" w:rsidRDefault="002462F8" w:rsidP="002462F8">
      <w:pPr>
        <w:shd w:val="clear" w:color="auto" w:fill="FAFAFA"/>
        <w:spacing w:after="240" w:line="285" w:lineRule="atLeast"/>
        <w:rPr>
          <w:rFonts w:ascii="Helvetica" w:eastAsia="Times New Roman" w:hAnsi="Helvetica" w:cs="Helvetica"/>
          <w:color w:val="000000"/>
          <w:sz w:val="21"/>
          <w:szCs w:val="21"/>
        </w:rPr>
      </w:pPr>
      <w:r w:rsidRPr="002462F8">
        <w:rPr>
          <w:rFonts w:ascii="Helvetica" w:eastAsia="Times New Roman" w:hAnsi="Helvetica" w:cs="Helvetica"/>
          <w:i/>
          <w:iCs/>
          <w:color w:val="000000"/>
          <w:sz w:val="21"/>
          <w:szCs w:val="21"/>
        </w:rPr>
        <w:t>Some of the earliest theories of life were materialist, holding that all that exists is matter, and that all life is merely a complex form or arrangement of matter. Empedocles, a Greek philosop</w:t>
      </w:r>
      <w:r>
        <w:rPr>
          <w:rFonts w:ascii="Helvetica" w:eastAsia="Times New Roman" w:hAnsi="Helvetica" w:cs="Helvetica"/>
          <w:i/>
          <w:iCs/>
          <w:color w:val="000000"/>
          <w:sz w:val="21"/>
          <w:szCs w:val="21"/>
        </w:rPr>
        <w:t>her, argued that ever</w:t>
      </w:r>
      <w:r w:rsidRPr="002462F8">
        <w:rPr>
          <w:rFonts w:ascii="Helvetica" w:eastAsia="Times New Roman" w:hAnsi="Helvetica" w:cs="Helvetica"/>
          <w:i/>
          <w:iCs/>
          <w:color w:val="000000"/>
          <w:sz w:val="21"/>
          <w:szCs w:val="21"/>
        </w:rPr>
        <w:t xml:space="preserve"> thing in the universe is made up of a combination of four eternal "elements" or "roots of all": earth, water, air, and fire. All change is explained by the arrangement and rearrangement of these four elements. The various forms of life are caused by an appropriate mixture of elements. For example, growth in plants is explained by the natural downward movement of earth and the natural upward movement of fire.</w:t>
      </w:r>
      <w:bookmarkStart w:id="0" w:name="_GoBack"/>
      <w:bookmarkEnd w:id="0"/>
    </w:p>
    <w:p w:rsidR="002462F8" w:rsidRPr="002462F8" w:rsidRDefault="002462F8" w:rsidP="002462F8">
      <w:pPr>
        <w:shd w:val="clear" w:color="auto" w:fill="FAFAFA"/>
        <w:spacing w:after="240" w:line="285" w:lineRule="atLeast"/>
        <w:rPr>
          <w:rFonts w:ascii="Helvetica" w:eastAsia="Times New Roman" w:hAnsi="Helvetica" w:cs="Helvetica"/>
          <w:color w:val="000000"/>
          <w:sz w:val="21"/>
          <w:szCs w:val="21"/>
        </w:rPr>
      </w:pPr>
      <w:r w:rsidRPr="002462F8">
        <w:rPr>
          <w:rFonts w:ascii="Helvetica" w:eastAsia="Times New Roman" w:hAnsi="Helvetica" w:cs="Helvetica"/>
          <w:b/>
          <w:bCs/>
          <w:color w:val="000000"/>
          <w:sz w:val="21"/>
          <w:szCs w:val="21"/>
        </w:rPr>
        <w:t>Fragments of Empedocles:</w:t>
      </w:r>
    </w:p>
    <w:p w:rsidR="002462F8" w:rsidRPr="002462F8" w:rsidRDefault="002462F8" w:rsidP="002462F8">
      <w:pPr>
        <w:shd w:val="clear" w:color="auto" w:fill="FAFAFA"/>
        <w:spacing w:after="240" w:line="285" w:lineRule="atLeast"/>
        <w:rPr>
          <w:rFonts w:ascii="Helvetica" w:eastAsia="Times New Roman" w:hAnsi="Helvetica" w:cs="Helvetica"/>
          <w:color w:val="000000"/>
          <w:sz w:val="21"/>
          <w:szCs w:val="21"/>
        </w:rPr>
      </w:pPr>
      <w:r w:rsidRPr="002462F8">
        <w:rPr>
          <w:rFonts w:ascii="Helvetica" w:eastAsia="Times New Roman" w:hAnsi="Helvetica" w:cs="Helvetica"/>
          <w:color w:val="000000"/>
          <w:sz w:val="21"/>
          <w:szCs w:val="21"/>
        </w:rPr>
        <w:t>“Now grows the One from Many into being, now </w:t>
      </w:r>
      <w:r w:rsidRPr="002462F8">
        <w:rPr>
          <w:rFonts w:ascii="Helvetica" w:eastAsia="Times New Roman" w:hAnsi="Helvetica" w:cs="Helvetica"/>
          <w:color w:val="000000"/>
          <w:sz w:val="21"/>
          <w:szCs w:val="21"/>
        </w:rPr>
        <w:br/>
        <w:t>Even from the One disparting come the Many,-- </w:t>
      </w:r>
      <w:r w:rsidRPr="002462F8">
        <w:rPr>
          <w:rFonts w:ascii="Helvetica" w:eastAsia="Times New Roman" w:hAnsi="Helvetica" w:cs="Helvetica"/>
          <w:color w:val="000000"/>
          <w:sz w:val="21"/>
          <w:szCs w:val="21"/>
        </w:rPr>
        <w:br/>
        <w:t>Fire, Water, Earth, and awful heights of Air… </w:t>
      </w:r>
      <w:r w:rsidRPr="002462F8">
        <w:rPr>
          <w:rFonts w:ascii="Helvetica" w:eastAsia="Times New Roman" w:hAnsi="Helvetica" w:cs="Helvetica"/>
          <w:color w:val="000000"/>
          <w:sz w:val="21"/>
          <w:szCs w:val="21"/>
        </w:rPr>
        <w:br/>
        <w:t>…And more than these there is no birth nor end; </w:t>
      </w:r>
      <w:r w:rsidRPr="002462F8">
        <w:rPr>
          <w:rFonts w:ascii="Helvetica" w:eastAsia="Times New Roman" w:hAnsi="Helvetica" w:cs="Helvetica"/>
          <w:color w:val="000000"/>
          <w:sz w:val="21"/>
          <w:szCs w:val="21"/>
        </w:rPr>
        <w:br/>
        <w:t>For were they wasted ever and evermore… </w:t>
      </w:r>
      <w:r w:rsidRPr="002462F8">
        <w:rPr>
          <w:rFonts w:ascii="Helvetica" w:eastAsia="Times New Roman" w:hAnsi="Helvetica" w:cs="Helvetica"/>
          <w:color w:val="000000"/>
          <w:sz w:val="21"/>
          <w:szCs w:val="21"/>
        </w:rPr>
        <w:br/>
        <w:t>And how, besides, might they to ruin come, </w:t>
      </w:r>
      <w:r w:rsidRPr="002462F8">
        <w:rPr>
          <w:rFonts w:ascii="Helvetica" w:eastAsia="Times New Roman" w:hAnsi="Helvetica" w:cs="Helvetica"/>
          <w:color w:val="000000"/>
          <w:sz w:val="21"/>
          <w:szCs w:val="21"/>
        </w:rPr>
        <w:br/>
        <w:t>Since nothing lives that empty is of them?— </w:t>
      </w:r>
      <w:r w:rsidRPr="002462F8">
        <w:rPr>
          <w:rFonts w:ascii="Helvetica" w:eastAsia="Times New Roman" w:hAnsi="Helvetica" w:cs="Helvetica"/>
          <w:color w:val="000000"/>
          <w:sz w:val="21"/>
          <w:szCs w:val="21"/>
        </w:rPr>
        <w:br/>
        <w:t>No, these are all, and, as they course along </w:t>
      </w:r>
      <w:r w:rsidRPr="002462F8">
        <w:rPr>
          <w:rFonts w:ascii="Helvetica" w:eastAsia="Times New Roman" w:hAnsi="Helvetica" w:cs="Helvetica"/>
          <w:color w:val="000000"/>
          <w:sz w:val="21"/>
          <w:szCs w:val="21"/>
        </w:rPr>
        <w:br/>
        <w:t>Through one another, now this, now that is born— </w:t>
      </w:r>
      <w:r w:rsidRPr="002462F8">
        <w:rPr>
          <w:rFonts w:ascii="Helvetica" w:eastAsia="Times New Roman" w:hAnsi="Helvetica" w:cs="Helvetica"/>
          <w:color w:val="000000"/>
          <w:sz w:val="21"/>
          <w:szCs w:val="21"/>
        </w:rPr>
        <w:br/>
        <w:t>And so forever down Eternity.”</w:t>
      </w:r>
    </w:p>
    <w:p w:rsidR="002462F8" w:rsidRPr="002462F8" w:rsidRDefault="002462F8" w:rsidP="002462F8">
      <w:pPr>
        <w:shd w:val="clear" w:color="auto" w:fill="FAFAFA"/>
        <w:spacing w:after="240" w:line="285" w:lineRule="atLeast"/>
        <w:rPr>
          <w:rFonts w:ascii="Helvetica" w:eastAsia="Times New Roman" w:hAnsi="Helvetica" w:cs="Helvetica"/>
          <w:color w:val="000000"/>
          <w:sz w:val="21"/>
          <w:szCs w:val="21"/>
        </w:rPr>
      </w:pPr>
      <w:r w:rsidRPr="002462F8">
        <w:rPr>
          <w:rFonts w:ascii="Helvetica" w:eastAsia="Times New Roman" w:hAnsi="Helvetica" w:cs="Helvetica"/>
          <w:b/>
          <w:bCs/>
          <w:color w:val="000000"/>
          <w:sz w:val="21"/>
          <w:szCs w:val="21"/>
        </w:rPr>
        <w:t>Source: </w:t>
      </w:r>
      <w:r w:rsidRPr="002462F8">
        <w:rPr>
          <w:rFonts w:ascii="Helvetica" w:eastAsia="Times New Roman" w:hAnsi="Helvetica" w:cs="Helvetica"/>
          <w:color w:val="000000"/>
          <w:sz w:val="21"/>
          <w:szCs w:val="21"/>
        </w:rPr>
        <w:t>Empedocles., Leonard, W. Ellery. (1908). </w:t>
      </w:r>
      <w:r w:rsidRPr="002462F8">
        <w:rPr>
          <w:rFonts w:ascii="Helvetica" w:eastAsia="Times New Roman" w:hAnsi="Helvetica" w:cs="Helvetica"/>
          <w:i/>
          <w:iCs/>
          <w:color w:val="000000"/>
          <w:sz w:val="21"/>
          <w:szCs w:val="21"/>
        </w:rPr>
        <w:t>The fragments of Empedocles</w:t>
      </w:r>
      <w:r w:rsidRPr="002462F8">
        <w:rPr>
          <w:rFonts w:ascii="Helvetica" w:eastAsia="Times New Roman" w:hAnsi="Helvetica" w:cs="Helvetica"/>
          <w:color w:val="000000"/>
          <w:sz w:val="21"/>
          <w:szCs w:val="21"/>
        </w:rPr>
        <w:t>. Chicago: The Open Court Publishing Company.</w:t>
      </w:r>
    </w:p>
    <w:p w:rsidR="002462F8" w:rsidRPr="002462F8" w:rsidRDefault="002462F8" w:rsidP="002462F8">
      <w:pPr>
        <w:shd w:val="clear" w:color="auto" w:fill="FAFAFA"/>
        <w:spacing w:after="240" w:line="285" w:lineRule="atLeast"/>
        <w:rPr>
          <w:rFonts w:ascii="Helvetica" w:eastAsia="Times New Roman" w:hAnsi="Helvetica" w:cs="Helvetica"/>
          <w:color w:val="000000"/>
          <w:sz w:val="21"/>
          <w:szCs w:val="21"/>
        </w:rPr>
      </w:pPr>
      <w:r w:rsidRPr="002462F8">
        <w:rPr>
          <w:rFonts w:ascii="Helvetica" w:eastAsia="Times New Roman" w:hAnsi="Helvetica" w:cs="Helvetica"/>
          <w:b/>
          <w:bCs/>
          <w:color w:val="000000"/>
          <w:sz w:val="21"/>
          <w:szCs w:val="21"/>
        </w:rPr>
        <w:t>Aristotle (322 BC)</w:t>
      </w:r>
    </w:p>
    <w:p w:rsidR="002462F8" w:rsidRPr="002462F8" w:rsidRDefault="002462F8" w:rsidP="002462F8">
      <w:pPr>
        <w:shd w:val="clear" w:color="auto" w:fill="FAFAFA"/>
        <w:spacing w:after="240" w:line="285" w:lineRule="atLeast"/>
        <w:rPr>
          <w:rFonts w:ascii="Helvetica" w:eastAsia="Times New Roman" w:hAnsi="Helvetica" w:cs="Helvetica"/>
          <w:color w:val="000000"/>
          <w:sz w:val="21"/>
          <w:szCs w:val="21"/>
        </w:rPr>
      </w:pPr>
      <w:r w:rsidRPr="002462F8">
        <w:rPr>
          <w:rFonts w:ascii="Helvetica" w:eastAsia="Times New Roman" w:hAnsi="Helvetica" w:cs="Helvetica"/>
          <w:i/>
          <w:iCs/>
          <w:color w:val="000000"/>
          <w:sz w:val="21"/>
          <w:szCs w:val="21"/>
        </w:rPr>
        <w:t>Aristotle was one of the first ancient writers to approach the subject of life in a scientific way. Biology was one of his main interests, and there is extensive biological material in his writings. According to him, all things in the material universe have both matter and form. The form of a living thing is its soul (Greek psyche, Latin anima). There are three kinds of souls: the "vegetative soul" of a plant, which causes them to grow and decay and nourish themselves, but does not cause motion and sensation; the "animal soul" which causes animals to move and feel; and the rational soul which is the source of consciousness and reasoning which (Aristotle believed) is found only in man. Each higher soul has all the attributes of the lower one. Aristotle believed that while matter can exist without form, form cannot exist without matter, and therefore the soul cannot exist without the body.</w:t>
      </w:r>
    </w:p>
    <w:p w:rsidR="002462F8" w:rsidRPr="002462F8" w:rsidRDefault="002462F8" w:rsidP="002462F8">
      <w:pPr>
        <w:shd w:val="clear" w:color="auto" w:fill="FAFAFA"/>
        <w:spacing w:after="240" w:line="285" w:lineRule="atLeast"/>
        <w:rPr>
          <w:rFonts w:ascii="Helvetica" w:eastAsia="Times New Roman" w:hAnsi="Helvetica" w:cs="Helvetica"/>
          <w:color w:val="000000"/>
          <w:sz w:val="21"/>
          <w:szCs w:val="21"/>
        </w:rPr>
      </w:pPr>
      <w:r w:rsidRPr="002462F8">
        <w:rPr>
          <w:rFonts w:ascii="Helvetica" w:eastAsia="Times New Roman" w:hAnsi="Helvetica" w:cs="Helvetica"/>
          <w:b/>
          <w:bCs/>
          <w:color w:val="000000"/>
          <w:sz w:val="21"/>
          <w:szCs w:val="21"/>
        </w:rPr>
        <w:lastRenderedPageBreak/>
        <w:t>Aristotle on the Soul:</w:t>
      </w:r>
    </w:p>
    <w:p w:rsidR="002462F8" w:rsidRPr="002462F8" w:rsidRDefault="002462F8" w:rsidP="002462F8">
      <w:pPr>
        <w:shd w:val="clear" w:color="auto" w:fill="FAFAFA"/>
        <w:spacing w:after="240" w:line="285" w:lineRule="atLeast"/>
        <w:rPr>
          <w:rFonts w:ascii="Helvetica" w:eastAsia="Times New Roman" w:hAnsi="Helvetica" w:cs="Helvetica"/>
          <w:color w:val="000000"/>
          <w:sz w:val="21"/>
          <w:szCs w:val="21"/>
        </w:rPr>
      </w:pPr>
      <w:r w:rsidRPr="002462F8">
        <w:rPr>
          <w:rFonts w:ascii="Helvetica" w:eastAsia="Times New Roman" w:hAnsi="Helvetica" w:cs="Helvetica"/>
          <w:color w:val="000000"/>
          <w:sz w:val="21"/>
          <w:szCs w:val="21"/>
        </w:rPr>
        <w:t>“The nutritive soul then must be possessed by everything that is alive, and every such thing is endowed with soul from its birth to its death. For what has been born must grow, reach maturity, and decay-all of which are impossible without nutrition. Therefore the nutritive faculty must be found in everything that grows and decays.”</w:t>
      </w:r>
    </w:p>
    <w:p w:rsidR="002462F8" w:rsidRPr="002462F8" w:rsidRDefault="002462F8" w:rsidP="002462F8">
      <w:pPr>
        <w:shd w:val="clear" w:color="auto" w:fill="FAFAFA"/>
        <w:spacing w:after="240" w:line="285" w:lineRule="atLeast"/>
        <w:rPr>
          <w:rFonts w:ascii="Helvetica" w:eastAsia="Times New Roman" w:hAnsi="Helvetica" w:cs="Helvetica"/>
          <w:color w:val="000000"/>
          <w:sz w:val="21"/>
          <w:szCs w:val="21"/>
        </w:rPr>
      </w:pPr>
      <w:r w:rsidRPr="002462F8">
        <w:rPr>
          <w:rFonts w:ascii="Helvetica" w:eastAsia="Times New Roman" w:hAnsi="Helvetica" w:cs="Helvetica"/>
          <w:b/>
          <w:bCs/>
          <w:color w:val="000000"/>
          <w:sz w:val="21"/>
          <w:szCs w:val="21"/>
        </w:rPr>
        <w:t>Source: </w:t>
      </w:r>
      <w:r w:rsidRPr="002462F8">
        <w:rPr>
          <w:rFonts w:ascii="Helvetica" w:eastAsia="Times New Roman" w:hAnsi="Helvetica" w:cs="Helvetica"/>
          <w:color w:val="000000"/>
          <w:sz w:val="21"/>
          <w:szCs w:val="21"/>
        </w:rPr>
        <w:t>Aristotle. (1935). </w:t>
      </w:r>
      <w:r w:rsidRPr="002462F8">
        <w:rPr>
          <w:rFonts w:ascii="Helvetica" w:eastAsia="Times New Roman" w:hAnsi="Helvetica" w:cs="Helvetica"/>
          <w:i/>
          <w:iCs/>
          <w:color w:val="000000"/>
          <w:sz w:val="21"/>
          <w:szCs w:val="21"/>
        </w:rPr>
        <w:t>On the soul: Parva naturalia; On breath</w:t>
      </w:r>
      <w:r w:rsidRPr="002462F8">
        <w:rPr>
          <w:rFonts w:ascii="Helvetica" w:eastAsia="Times New Roman" w:hAnsi="Helvetica" w:cs="Helvetica"/>
          <w:color w:val="000000"/>
          <w:sz w:val="21"/>
          <w:szCs w:val="21"/>
        </w:rPr>
        <w:t>. Cambridge, Mass.: Harvard university press.</w:t>
      </w:r>
    </w:p>
    <w:p w:rsidR="002462F8" w:rsidRPr="002462F8" w:rsidRDefault="002462F8" w:rsidP="002462F8">
      <w:pPr>
        <w:shd w:val="clear" w:color="auto" w:fill="FAFAFA"/>
        <w:spacing w:after="240" w:line="285" w:lineRule="atLeast"/>
        <w:rPr>
          <w:rFonts w:ascii="Helvetica" w:eastAsia="Times New Roman" w:hAnsi="Helvetica" w:cs="Helvetica"/>
          <w:color w:val="000000"/>
          <w:sz w:val="21"/>
          <w:szCs w:val="21"/>
        </w:rPr>
      </w:pPr>
      <w:r w:rsidRPr="002462F8">
        <w:rPr>
          <w:rFonts w:ascii="Helvetica" w:eastAsia="Times New Roman" w:hAnsi="Helvetica" w:cs="Helvetica"/>
          <w:color w:val="000000"/>
          <w:sz w:val="21"/>
          <w:szCs w:val="21"/>
        </w:rPr>
        <w:t>How does David Christian’s definition support, extend, or challenge your own definition and those of Empedocles and Aristotle?  What parts of each definition are alike and which parts are different?</w:t>
      </w:r>
    </w:p>
    <w:p w:rsidR="00416A78" w:rsidRDefault="00416A78"/>
    <w:sectPr w:rsidR="00416A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CB054D"/>
    <w:multiLevelType w:val="multilevel"/>
    <w:tmpl w:val="F7504C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2F8"/>
    <w:rsid w:val="002462F8"/>
    <w:rsid w:val="00416A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875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465</Words>
  <Characters>2654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1</cp:revision>
  <dcterms:created xsi:type="dcterms:W3CDTF">2012-11-07T19:57:00Z</dcterms:created>
  <dcterms:modified xsi:type="dcterms:W3CDTF">2012-11-07T20:01:00Z</dcterms:modified>
</cp:coreProperties>
</file>